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B764AA">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69E19474" w:rsidR="005F13F0" w:rsidRPr="00A44E23" w:rsidRDefault="00A44E23" w:rsidP="004E4612">
          <w:pPr>
            <w:spacing w:after="120" w:line="20" w:lineRule="atLeast"/>
            <w:contextualSpacing/>
            <w:jc w:val="center"/>
            <w:rPr>
              <w:rFonts w:cstheme="minorHAnsi"/>
              <w:b/>
              <w:bCs/>
              <w:color w:val="000000" w:themeColor="text1"/>
              <w:sz w:val="24"/>
              <w:szCs w:val="24"/>
            </w:rPr>
          </w:pPr>
          <w:r w:rsidRPr="00A44E23">
            <w:rPr>
              <w:rFonts w:cstheme="minorHAnsi"/>
              <w:b/>
              <w:bCs/>
              <w:color w:val="000000" w:themeColor="text1"/>
              <w:sz w:val="24"/>
              <w:szCs w:val="24"/>
            </w:rPr>
            <w:t>VALSTYBINĖ MAISTO IR VETERINARIJOS TARNYBA</w:t>
          </w:r>
        </w:p>
        <w:p w14:paraId="12F4CDE9" w14:textId="77777777" w:rsidR="00A44E23" w:rsidRPr="00A44E23" w:rsidRDefault="00A44E23" w:rsidP="00A44E23">
          <w:pPr>
            <w:spacing w:after="120" w:line="20" w:lineRule="atLeast"/>
            <w:contextualSpacing/>
            <w:jc w:val="center"/>
            <w:rPr>
              <w:rFonts w:cstheme="minorHAnsi"/>
              <w:color w:val="000000" w:themeColor="text1"/>
              <w:sz w:val="24"/>
              <w:szCs w:val="24"/>
            </w:rPr>
          </w:pPr>
          <w:r w:rsidRPr="00A44E23">
            <w:rPr>
              <w:rFonts w:cstheme="minorHAnsi"/>
              <w:color w:val="000000" w:themeColor="text1"/>
              <w:sz w:val="24"/>
              <w:szCs w:val="24"/>
            </w:rPr>
            <w:t xml:space="preserve">Siesikų g. 19, </w:t>
          </w:r>
          <w:bookmarkStart w:id="0" w:name="_Hlk203124736"/>
          <w:r w:rsidRPr="00A44E23">
            <w:rPr>
              <w:rFonts w:cstheme="minorHAnsi"/>
              <w:color w:val="000000" w:themeColor="text1"/>
              <w:sz w:val="24"/>
              <w:szCs w:val="24"/>
            </w:rPr>
            <w:t>LT-07170 Vilnius</w:t>
          </w:r>
          <w:bookmarkEnd w:id="0"/>
        </w:p>
        <w:p w14:paraId="0CE733B5" w14:textId="7C6644D1" w:rsidR="00C32E53" w:rsidRPr="00A44E23" w:rsidRDefault="00A44E23" w:rsidP="00A44E23">
          <w:pPr>
            <w:spacing w:after="120" w:line="20" w:lineRule="atLeast"/>
            <w:contextualSpacing/>
            <w:jc w:val="center"/>
            <w:rPr>
              <w:rFonts w:cstheme="minorHAnsi"/>
              <w:color w:val="000000" w:themeColor="text1"/>
              <w:sz w:val="24"/>
              <w:szCs w:val="24"/>
            </w:rPr>
          </w:pPr>
          <w:r w:rsidRPr="00A44E23">
            <w:rPr>
              <w:rFonts w:cstheme="minorHAnsi"/>
              <w:color w:val="000000" w:themeColor="text1"/>
              <w:sz w:val="24"/>
              <w:szCs w:val="24"/>
            </w:rPr>
            <w:t>Kodas 188601279, Tel. +37052404361,</w:t>
          </w:r>
          <w:r w:rsidRPr="00A44E23">
            <w:rPr>
              <w:rFonts w:cstheme="minorHAnsi"/>
              <w:color w:val="000000" w:themeColor="text1"/>
              <w:sz w:val="24"/>
              <w:szCs w:val="24"/>
            </w:rPr>
            <w:tab/>
            <w:t xml:space="preserve">el. p. </w:t>
          </w:r>
          <w:hyperlink r:id="rId11" w:history="1">
            <w:r w:rsidRPr="00A44E23">
              <w:rPr>
                <w:rStyle w:val="Hyperlink"/>
                <w:rFonts w:cstheme="minorHAnsi"/>
                <w:sz w:val="24"/>
                <w:szCs w:val="24"/>
              </w:rPr>
              <w:t>info</w:t>
            </w:r>
            <w:r w:rsidRPr="00533F51">
              <w:rPr>
                <w:rStyle w:val="Hyperlink"/>
                <w:rFonts w:cstheme="minorHAnsi"/>
                <w:sz w:val="24"/>
                <w:szCs w:val="24"/>
              </w:rPr>
              <w:t>@vmvt.lt</w:t>
            </w:r>
          </w:hyperlink>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034CA00C" w14:textId="20DF4DC7" w:rsidR="00A44E23" w:rsidRPr="006119A6" w:rsidRDefault="00A44E23" w:rsidP="00A44E23">
          <w:pPr>
            <w:spacing w:after="120" w:line="20" w:lineRule="atLeast"/>
            <w:ind w:left="5245"/>
            <w:contextualSpacing/>
            <w:rPr>
              <w:rFonts w:cstheme="minorHAnsi"/>
              <w:i/>
              <w:iCs/>
              <w:sz w:val="24"/>
              <w:szCs w:val="24"/>
            </w:rPr>
          </w:pPr>
          <w:r w:rsidRPr="006119A6">
            <w:rPr>
              <w:rFonts w:cstheme="minorHAnsi"/>
              <w:sz w:val="24"/>
              <w:szCs w:val="24"/>
            </w:rPr>
            <w:t xml:space="preserve">Viešųjų pirkimų </w:t>
          </w:r>
          <w:r w:rsidRPr="00F338B9">
            <w:rPr>
              <w:rFonts w:cstheme="minorHAnsi"/>
              <w:sz w:val="24"/>
              <w:szCs w:val="24"/>
            </w:rPr>
            <w:t>komisijos 20</w:t>
          </w:r>
          <w:r w:rsidR="0043593A" w:rsidRPr="00F338B9">
            <w:rPr>
              <w:rFonts w:cstheme="minorHAnsi"/>
              <w:sz w:val="24"/>
              <w:szCs w:val="24"/>
            </w:rPr>
            <w:t>26</w:t>
          </w:r>
          <w:r w:rsidRPr="00F338B9">
            <w:rPr>
              <w:rFonts w:cstheme="minorHAnsi"/>
              <w:sz w:val="24"/>
              <w:szCs w:val="24"/>
            </w:rPr>
            <w:t>-</w:t>
          </w:r>
          <w:r w:rsidR="0043593A" w:rsidRPr="00F338B9">
            <w:rPr>
              <w:rFonts w:cstheme="minorHAnsi"/>
              <w:sz w:val="24"/>
              <w:szCs w:val="24"/>
            </w:rPr>
            <w:t>0</w:t>
          </w:r>
          <w:r w:rsidR="00F338B9" w:rsidRPr="00F338B9">
            <w:rPr>
              <w:rFonts w:cstheme="minorHAnsi"/>
              <w:sz w:val="24"/>
              <w:szCs w:val="24"/>
            </w:rPr>
            <w:t>6</w:t>
          </w:r>
          <w:r w:rsidRPr="00F338B9">
            <w:rPr>
              <w:rFonts w:cstheme="minorHAnsi"/>
              <w:sz w:val="24"/>
              <w:szCs w:val="24"/>
            </w:rPr>
            <w:t>-</w:t>
          </w:r>
          <w:r w:rsidR="00AA0FC9">
            <w:rPr>
              <w:rFonts w:cstheme="minorHAnsi"/>
              <w:sz w:val="24"/>
              <w:szCs w:val="24"/>
            </w:rPr>
            <w:t>10</w:t>
          </w:r>
          <w:r w:rsidRPr="00F338B9">
            <w:rPr>
              <w:rFonts w:cstheme="minorHAnsi"/>
              <w:sz w:val="24"/>
              <w:szCs w:val="24"/>
            </w:rPr>
            <w:t xml:space="preserve"> protokolu Nr. </w:t>
          </w:r>
          <w:r w:rsidR="0043593A" w:rsidRPr="00F338B9">
            <w:rPr>
              <w:rFonts w:cstheme="minorHAnsi"/>
              <w:sz w:val="24"/>
              <w:szCs w:val="24"/>
            </w:rPr>
            <w:t>VP-</w:t>
          </w:r>
          <w:r w:rsidR="00F338B9" w:rsidRPr="00F338B9">
            <w:rPr>
              <w:rFonts w:cstheme="minorHAnsi"/>
              <w:sz w:val="24"/>
              <w:szCs w:val="24"/>
            </w:rPr>
            <w:t>1</w:t>
          </w:r>
          <w:r w:rsidR="00076AFD">
            <w:rPr>
              <w:rFonts w:cstheme="minorHAnsi"/>
              <w:sz w:val="24"/>
              <w:szCs w:val="24"/>
            </w:rPr>
            <w:t>8</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2123AACE" w14:textId="1491D4C3" w:rsidR="00EC65DA" w:rsidRPr="00F2174F" w:rsidRDefault="00EC65DA" w:rsidP="00EC65DA">
          <w:pPr>
            <w:spacing w:after="120" w:line="20" w:lineRule="atLeast"/>
            <w:contextualSpacing/>
            <w:jc w:val="center"/>
            <w:rPr>
              <w:rFonts w:cstheme="minorHAnsi"/>
              <w:b/>
              <w:bCs/>
              <w:sz w:val="28"/>
              <w:szCs w:val="28"/>
            </w:rPr>
          </w:pPr>
          <w:r w:rsidRPr="00F2174F">
            <w:rPr>
              <w:rFonts w:cstheme="minorHAnsi"/>
              <w:b/>
              <w:bCs/>
              <w:sz w:val="28"/>
              <w:szCs w:val="28"/>
            </w:rPr>
            <w:t>TARPTAUTINIO VIEŠOJO PIRKIMO „</w:t>
          </w:r>
          <w:r>
            <w:rPr>
              <w:rFonts w:cstheme="minorHAnsi"/>
              <w:b/>
              <w:bCs/>
              <w:sz w:val="28"/>
              <w:szCs w:val="28"/>
            </w:rPr>
            <w:t>O</w:t>
          </w:r>
          <w:r w:rsidR="00BD5D66">
            <w:rPr>
              <w:rFonts w:cstheme="minorHAnsi"/>
              <w:b/>
              <w:bCs/>
              <w:sz w:val="28"/>
              <w:szCs w:val="28"/>
            </w:rPr>
            <w:t>FICIALIOS KONTROLĖS INFORMACINĖS SISTEMOS (OKIS)</w:t>
          </w:r>
          <w:r>
            <w:rPr>
              <w:rFonts w:cstheme="minorHAnsi"/>
              <w:b/>
              <w:bCs/>
              <w:sz w:val="28"/>
              <w:szCs w:val="28"/>
            </w:rPr>
            <w:t xml:space="preserve"> PROGRAMAVIMO IR </w:t>
          </w:r>
          <w:r w:rsidR="0025128D">
            <w:rPr>
              <w:rFonts w:cstheme="minorHAnsi"/>
              <w:b/>
              <w:bCs/>
              <w:sz w:val="28"/>
              <w:szCs w:val="28"/>
            </w:rPr>
            <w:t>VYSTYMO</w:t>
          </w:r>
          <w:r>
            <w:rPr>
              <w:rFonts w:cstheme="minorHAnsi"/>
              <w:b/>
              <w:bCs/>
              <w:sz w:val="28"/>
              <w:szCs w:val="28"/>
            </w:rPr>
            <w:t xml:space="preserve"> PASLAUGOS</w:t>
          </w:r>
          <w:r w:rsidRPr="00F2174F">
            <w:rPr>
              <w:rFonts w:cstheme="minorHAnsi"/>
              <w:b/>
              <w:bCs/>
              <w:sz w:val="28"/>
              <w:szCs w:val="28"/>
            </w:rPr>
            <w:t>“</w:t>
          </w:r>
        </w:p>
        <w:p w14:paraId="705C6372" w14:textId="77777777" w:rsidR="00EC65DA" w:rsidRPr="006119A6" w:rsidRDefault="00EC65DA" w:rsidP="00EC65DA">
          <w:pPr>
            <w:spacing w:after="120" w:line="20" w:lineRule="atLeast"/>
            <w:contextualSpacing/>
            <w:jc w:val="center"/>
            <w:rPr>
              <w:rFonts w:cstheme="minorHAnsi"/>
              <w:b/>
              <w:bCs/>
              <w:sz w:val="28"/>
              <w:szCs w:val="28"/>
              <w:lang w:val="pt-BR"/>
            </w:rPr>
          </w:pPr>
          <w:r w:rsidRPr="00F2174F">
            <w:rPr>
              <w:rFonts w:cstheme="minorHAnsi"/>
              <w:b/>
              <w:bCs/>
              <w:sz w:val="28"/>
              <w:szCs w:val="28"/>
            </w:rPr>
            <w:t xml:space="preserve">ATVIRO KONKURSO SPECIALIOSIOS SĄLYGOS </w:t>
          </w:r>
        </w:p>
        <w:p w14:paraId="235FF89D" w14:textId="77777777" w:rsidR="00EC65DA" w:rsidRPr="00F2174F" w:rsidRDefault="00EC65DA" w:rsidP="00EC65DA">
          <w:pPr>
            <w:spacing w:after="120" w:line="20" w:lineRule="atLeast"/>
            <w:contextualSpacing/>
            <w:jc w:val="center"/>
            <w:rPr>
              <w:rFonts w:cstheme="minorHAnsi"/>
              <w:i/>
              <w:iCs/>
              <w:sz w:val="28"/>
              <w:szCs w:val="28"/>
            </w:rPr>
          </w:pPr>
          <w:r w:rsidRPr="00F2174F">
            <w:rPr>
              <w:rFonts w:cstheme="minorHAnsi"/>
              <w:b/>
              <w:bCs/>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Pr="00202A39" w:rsidRDefault="001C24BC" w:rsidP="007E0A9D">
              <w:pPr>
                <w:pStyle w:val="TOC1"/>
                <w:rPr>
                  <w:noProof/>
                  <w:sz w:val="22"/>
                  <w:szCs w:val="22"/>
                  <w:highlight w:val="lightGray"/>
                  <w:lang w:val="en-US" w:eastAsia="en-US"/>
                </w:rPr>
              </w:pPr>
              <w:r w:rsidRPr="00202A39">
                <w:rPr>
                  <w:rFonts w:cstheme="minorHAnsi"/>
                  <w:color w:val="2B579A"/>
                  <w:highlight w:val="lightGray"/>
                  <w:shd w:val="clear" w:color="auto" w:fill="E6E6E6"/>
                </w:rPr>
                <w:fldChar w:fldCharType="begin"/>
              </w:r>
              <w:r w:rsidRPr="00202A39">
                <w:rPr>
                  <w:rFonts w:cstheme="minorHAnsi"/>
                  <w:highlight w:val="lightGray"/>
                </w:rPr>
                <w:instrText xml:space="preserve"> TOC \o "1-3" \h \z \u </w:instrText>
              </w:r>
              <w:r w:rsidRPr="00202A39">
                <w:rPr>
                  <w:rFonts w:cstheme="minorHAnsi"/>
                  <w:color w:val="2B579A"/>
                  <w:highlight w:val="lightGray"/>
                  <w:shd w:val="clear" w:color="auto" w:fill="E6E6E6"/>
                </w:rPr>
                <w:fldChar w:fldCharType="separate"/>
              </w:r>
              <w:hyperlink w:anchor="_Toc126333928" w:history="1">
                <w:r w:rsidR="0074475B" w:rsidRPr="00202A39">
                  <w:rPr>
                    <w:rStyle w:val="Hyperlink"/>
                    <w:rFonts w:cstheme="minorHAnsi"/>
                    <w:noProof/>
                    <w:highlight w:val="lightGray"/>
                  </w:rPr>
                  <w:t>1.</w:t>
                </w:r>
                <w:r w:rsidR="0074475B" w:rsidRPr="00202A39">
                  <w:rPr>
                    <w:noProof/>
                    <w:sz w:val="22"/>
                    <w:szCs w:val="22"/>
                    <w:highlight w:val="lightGray"/>
                    <w:lang w:val="en-US" w:eastAsia="en-US"/>
                  </w:rPr>
                  <w:tab/>
                </w:r>
                <w:r w:rsidR="0074475B" w:rsidRPr="00202A39">
                  <w:rPr>
                    <w:rStyle w:val="Hyperlink"/>
                    <w:rFonts w:cstheme="minorHAnsi"/>
                    <w:noProof/>
                    <w:highlight w:val="lightGray"/>
                  </w:rPr>
                  <w:t>Bendra informacija</w:t>
                </w:r>
                <w:r w:rsidR="0074475B" w:rsidRPr="00202A39">
                  <w:rPr>
                    <w:noProof/>
                    <w:webHidden/>
                    <w:highlight w:val="lightGray"/>
                  </w:rPr>
                  <w:tab/>
                </w:r>
                <w:r w:rsidR="0074475B" w:rsidRPr="00202A39">
                  <w:rPr>
                    <w:noProof/>
                    <w:webHidden/>
                    <w:highlight w:val="lightGray"/>
                  </w:rPr>
                  <w:fldChar w:fldCharType="begin"/>
                </w:r>
                <w:r w:rsidR="0074475B" w:rsidRPr="00202A39">
                  <w:rPr>
                    <w:noProof/>
                    <w:webHidden/>
                    <w:highlight w:val="lightGray"/>
                  </w:rPr>
                  <w:instrText xml:space="preserve"> PAGEREF _Toc126333928 \h </w:instrText>
                </w:r>
                <w:r w:rsidR="0074475B" w:rsidRPr="00202A39">
                  <w:rPr>
                    <w:noProof/>
                    <w:webHidden/>
                    <w:highlight w:val="lightGray"/>
                  </w:rPr>
                </w:r>
                <w:r w:rsidR="0074475B" w:rsidRPr="00202A39">
                  <w:rPr>
                    <w:noProof/>
                    <w:webHidden/>
                    <w:highlight w:val="lightGray"/>
                  </w:rPr>
                  <w:fldChar w:fldCharType="separate"/>
                </w:r>
                <w:r w:rsidR="001D414C" w:rsidRPr="00202A39">
                  <w:rPr>
                    <w:noProof/>
                    <w:webHidden/>
                    <w:highlight w:val="lightGray"/>
                  </w:rPr>
                  <w:t>2</w:t>
                </w:r>
                <w:r w:rsidR="0074475B" w:rsidRPr="00202A39">
                  <w:rPr>
                    <w:noProof/>
                    <w:webHidden/>
                    <w:highlight w:val="lightGray"/>
                  </w:rPr>
                  <w:fldChar w:fldCharType="end"/>
                </w:r>
              </w:hyperlink>
            </w:p>
            <w:p w14:paraId="72F5B133" w14:textId="45079789" w:rsidR="0074475B" w:rsidRPr="00202A39" w:rsidRDefault="0074475B" w:rsidP="007E0A9D">
              <w:pPr>
                <w:pStyle w:val="TOC1"/>
                <w:rPr>
                  <w:noProof/>
                  <w:sz w:val="22"/>
                  <w:szCs w:val="22"/>
                  <w:highlight w:val="lightGray"/>
                  <w:lang w:val="en-US" w:eastAsia="en-US"/>
                </w:rPr>
              </w:pPr>
              <w:hyperlink w:anchor="_Toc126333929" w:history="1">
                <w:r w:rsidRPr="00202A39">
                  <w:rPr>
                    <w:rStyle w:val="Hyperlink"/>
                    <w:rFonts w:ascii="Calibri" w:hAnsi="Calibri" w:cs="Calibri"/>
                    <w:noProof/>
                    <w:highlight w:val="lightGray"/>
                  </w:rPr>
                  <w:t>2</w:t>
                </w:r>
                <w:r w:rsidRPr="00202A39">
                  <w:rPr>
                    <w:rStyle w:val="Hyperlink"/>
                    <w:noProof/>
                    <w:highlight w:val="lightGray"/>
                  </w:rPr>
                  <w:t xml:space="preserve">. </w:t>
                </w:r>
                <w:r w:rsidR="007E0A9D" w:rsidRPr="00202A39">
                  <w:rPr>
                    <w:rStyle w:val="Hyperlink"/>
                    <w:noProof/>
                    <w:highlight w:val="lightGray"/>
                  </w:rPr>
                  <w:t xml:space="preserve"> </w:t>
                </w:r>
                <w:r w:rsidRPr="00202A39">
                  <w:rPr>
                    <w:rStyle w:val="Hyperlink"/>
                    <w:rFonts w:cstheme="minorHAnsi"/>
                    <w:noProof/>
                    <w:highlight w:val="lightGray"/>
                  </w:rPr>
                  <w:t>Pirkimo objektas</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_Toc126333929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3</w:t>
                </w:r>
                <w:r w:rsidRPr="00202A39">
                  <w:rPr>
                    <w:noProof/>
                    <w:webHidden/>
                    <w:highlight w:val="lightGray"/>
                  </w:rPr>
                  <w:fldChar w:fldCharType="end"/>
                </w:r>
              </w:hyperlink>
            </w:p>
            <w:p w14:paraId="569BF15B" w14:textId="61713A76" w:rsidR="0074475B" w:rsidRPr="00202A39" w:rsidRDefault="0074475B" w:rsidP="007E0A9D">
              <w:pPr>
                <w:pStyle w:val="TOC1"/>
                <w:rPr>
                  <w:noProof/>
                  <w:sz w:val="22"/>
                  <w:szCs w:val="22"/>
                  <w:highlight w:val="lightGray"/>
                  <w:lang w:val="en-US" w:eastAsia="en-US"/>
                </w:rPr>
              </w:pPr>
              <w:hyperlink w:anchor="_Toc126333930" w:history="1">
                <w:r w:rsidRPr="00202A39">
                  <w:rPr>
                    <w:rStyle w:val="Hyperlink"/>
                    <w:rFonts w:cstheme="minorHAnsi"/>
                    <w:noProof/>
                    <w:highlight w:val="lightGray"/>
                  </w:rPr>
                  <w:t xml:space="preserve">3. </w:t>
                </w:r>
                <w:r w:rsidR="007E0A9D" w:rsidRPr="00202A39">
                  <w:rPr>
                    <w:rStyle w:val="Hyperlink"/>
                    <w:rFonts w:cstheme="minorHAnsi"/>
                    <w:noProof/>
                    <w:highlight w:val="lightGray"/>
                  </w:rPr>
                  <w:t xml:space="preserve"> </w:t>
                </w:r>
                <w:r w:rsidRPr="00202A39">
                  <w:rPr>
                    <w:rStyle w:val="Hyperlink"/>
                    <w:rFonts w:cstheme="minorHAnsi"/>
                    <w:noProof/>
                    <w:highlight w:val="lightGray"/>
                  </w:rPr>
                  <w:t>Susitikimai su tiekėjais ir objekto apžiūra</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_Toc126333930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3</w:t>
                </w:r>
                <w:r w:rsidRPr="00202A39">
                  <w:rPr>
                    <w:noProof/>
                    <w:webHidden/>
                    <w:highlight w:val="lightGray"/>
                  </w:rPr>
                  <w:fldChar w:fldCharType="end"/>
                </w:r>
              </w:hyperlink>
            </w:p>
            <w:p w14:paraId="37870567" w14:textId="618EB0BA" w:rsidR="0074475B" w:rsidRPr="00202A39" w:rsidRDefault="0074475B" w:rsidP="007E0A9D">
              <w:pPr>
                <w:pStyle w:val="TOC1"/>
                <w:rPr>
                  <w:noProof/>
                  <w:sz w:val="22"/>
                  <w:szCs w:val="22"/>
                  <w:highlight w:val="lightGray"/>
                  <w:lang w:val="en-US" w:eastAsia="en-US"/>
                </w:rPr>
              </w:pPr>
              <w:hyperlink w:anchor="_Toc126333931" w:history="1">
                <w:r w:rsidRPr="00202A39">
                  <w:rPr>
                    <w:rStyle w:val="Hyperlink"/>
                    <w:rFonts w:cstheme="majorHAnsi"/>
                    <w:noProof/>
                    <w:highlight w:val="lightGray"/>
                  </w:rPr>
                  <w:t xml:space="preserve">4. </w:t>
                </w:r>
                <w:r w:rsidR="007E0A9D" w:rsidRPr="00202A39">
                  <w:rPr>
                    <w:rStyle w:val="Hyperlink"/>
                    <w:rFonts w:cstheme="majorHAnsi"/>
                    <w:noProof/>
                    <w:highlight w:val="lightGray"/>
                  </w:rPr>
                  <w:t xml:space="preserve"> </w:t>
                </w:r>
                <w:r w:rsidRPr="00202A39">
                  <w:rPr>
                    <w:rStyle w:val="Hyperlink"/>
                    <w:rFonts w:cstheme="minorHAnsi"/>
                    <w:noProof/>
                    <w:highlight w:val="lightGray"/>
                  </w:rPr>
                  <w:t>Tiekėjų pašalinimo pagrindai ir kvalifikacijos reikalavimai</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_Toc126333931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4</w:t>
                </w:r>
                <w:r w:rsidRPr="00202A39">
                  <w:rPr>
                    <w:noProof/>
                    <w:webHidden/>
                    <w:highlight w:val="lightGray"/>
                  </w:rPr>
                  <w:fldChar w:fldCharType="end"/>
                </w:r>
              </w:hyperlink>
            </w:p>
            <w:p w14:paraId="51E715FC" w14:textId="4A63789F" w:rsidR="0074475B" w:rsidRPr="00202A39" w:rsidRDefault="0074475B" w:rsidP="007E0A9D">
              <w:pPr>
                <w:pStyle w:val="TOC1"/>
                <w:rPr>
                  <w:noProof/>
                  <w:sz w:val="22"/>
                  <w:szCs w:val="22"/>
                  <w:highlight w:val="lightGray"/>
                  <w:lang w:val="en-US" w:eastAsia="en-US"/>
                </w:rPr>
              </w:pPr>
              <w:hyperlink w:anchor="_Toc126333932" w:history="1">
                <w:r w:rsidRPr="00202A39">
                  <w:rPr>
                    <w:rStyle w:val="Hyperlink"/>
                    <w:rFonts w:cstheme="minorHAnsi"/>
                    <w:noProof/>
                    <w:highlight w:val="lightGray"/>
                  </w:rPr>
                  <w:t xml:space="preserve">5.  </w:t>
                </w:r>
                <w:r w:rsidRPr="00202A39">
                  <w:rPr>
                    <w:rStyle w:val="Hyperlink"/>
                    <w:rFonts w:ascii="Calibri" w:hAnsi="Calibri" w:cs="Calibri"/>
                    <w:noProof/>
                    <w:highlight w:val="lightGray"/>
                  </w:rPr>
                  <w:t>Reikalavimai, susiję su nacionaliniu saugumu</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_Toc126333932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4</w:t>
                </w:r>
                <w:r w:rsidRPr="00202A39">
                  <w:rPr>
                    <w:noProof/>
                    <w:webHidden/>
                    <w:highlight w:val="lightGray"/>
                  </w:rPr>
                  <w:fldChar w:fldCharType="end"/>
                </w:r>
              </w:hyperlink>
            </w:p>
            <w:p w14:paraId="29434F06" w14:textId="46D08DE5" w:rsidR="0074475B" w:rsidRPr="00202A39" w:rsidRDefault="0074475B" w:rsidP="007E0A9D">
              <w:pPr>
                <w:pStyle w:val="TOC1"/>
                <w:rPr>
                  <w:noProof/>
                  <w:sz w:val="22"/>
                  <w:szCs w:val="22"/>
                  <w:highlight w:val="lightGray"/>
                  <w:lang w:val="en-US" w:eastAsia="en-US"/>
                </w:rPr>
              </w:pPr>
              <w:hyperlink w:anchor="_Toc126333933" w:history="1">
                <w:r w:rsidRPr="00202A39">
                  <w:rPr>
                    <w:rStyle w:val="Hyperlink"/>
                    <w:noProof/>
                    <w:highlight w:val="lightGray"/>
                  </w:rPr>
                  <w:t>6.  Specialieji reikalavimai pasiūlymų rengimui ir pateikimui</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_Toc126333933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7</w:t>
                </w:r>
                <w:r w:rsidRPr="00202A39">
                  <w:rPr>
                    <w:noProof/>
                    <w:webHidden/>
                    <w:highlight w:val="lightGray"/>
                  </w:rPr>
                  <w:fldChar w:fldCharType="end"/>
                </w:r>
              </w:hyperlink>
            </w:p>
            <w:p w14:paraId="163B50EE" w14:textId="4247831C" w:rsidR="0074475B" w:rsidRPr="00202A39" w:rsidRDefault="0074475B" w:rsidP="007E0A9D">
              <w:pPr>
                <w:pStyle w:val="TOC1"/>
                <w:rPr>
                  <w:noProof/>
                  <w:sz w:val="22"/>
                  <w:szCs w:val="22"/>
                  <w:highlight w:val="lightGray"/>
                  <w:lang w:val="en-US" w:eastAsia="en-US"/>
                </w:rPr>
              </w:pPr>
              <w:hyperlink w:anchor="_Toc126333934" w:history="1">
                <w:r w:rsidRPr="00202A39">
                  <w:rPr>
                    <w:rStyle w:val="Hyperlink"/>
                    <w:rFonts w:eastAsia="Calibri" w:cstheme="minorHAnsi"/>
                    <w:noProof/>
                    <w:highlight w:val="lightGray"/>
                  </w:rPr>
                  <w:t>7.</w:t>
                </w:r>
                <w:r w:rsidRPr="00202A39">
                  <w:rPr>
                    <w:noProof/>
                    <w:sz w:val="22"/>
                    <w:szCs w:val="22"/>
                    <w:highlight w:val="lightGray"/>
                    <w:lang w:val="en-US" w:eastAsia="en-US"/>
                  </w:rPr>
                  <w:tab/>
                </w:r>
                <w:r w:rsidRPr="00202A39">
                  <w:rPr>
                    <w:rStyle w:val="Hyperlink"/>
                    <w:rFonts w:cstheme="minorHAnsi"/>
                    <w:noProof/>
                    <w:highlight w:val="lightGray"/>
                  </w:rPr>
                  <w:t>Pasiūlymo galiojimo užtikrinimas</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_Toc126333934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9</w:t>
                </w:r>
                <w:r w:rsidRPr="00202A39">
                  <w:rPr>
                    <w:noProof/>
                    <w:webHidden/>
                    <w:highlight w:val="lightGray"/>
                  </w:rPr>
                  <w:fldChar w:fldCharType="end"/>
                </w:r>
              </w:hyperlink>
            </w:p>
            <w:p w14:paraId="7C9C7354" w14:textId="0BC9716B" w:rsidR="0074475B" w:rsidRPr="00202A39" w:rsidRDefault="0074475B" w:rsidP="007E0A9D">
              <w:pPr>
                <w:pStyle w:val="TOC1"/>
                <w:rPr>
                  <w:noProof/>
                  <w:sz w:val="22"/>
                  <w:szCs w:val="22"/>
                  <w:highlight w:val="lightGray"/>
                  <w:lang w:val="en-US" w:eastAsia="en-US"/>
                </w:rPr>
              </w:pPr>
              <w:hyperlink w:anchor="_Toc126333935" w:history="1">
                <w:r w:rsidRPr="00202A39">
                  <w:rPr>
                    <w:rStyle w:val="Hyperlink"/>
                    <w:rFonts w:eastAsia="Calibri" w:cstheme="minorHAnsi"/>
                    <w:noProof/>
                    <w:highlight w:val="lightGray"/>
                  </w:rPr>
                  <w:t>8.</w:t>
                </w:r>
                <w:r w:rsidRPr="00202A39">
                  <w:rPr>
                    <w:noProof/>
                    <w:sz w:val="22"/>
                    <w:szCs w:val="22"/>
                    <w:highlight w:val="lightGray"/>
                    <w:lang w:val="en-US" w:eastAsia="en-US"/>
                  </w:rPr>
                  <w:tab/>
                </w:r>
                <w:r w:rsidRPr="00202A39">
                  <w:rPr>
                    <w:rStyle w:val="Hyperlink"/>
                    <w:rFonts w:cstheme="minorHAnsi"/>
                    <w:noProof/>
                    <w:highlight w:val="lightGray"/>
                  </w:rPr>
                  <w:t>Elektroninis aukcionas</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_Toc126333935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10</w:t>
                </w:r>
                <w:r w:rsidRPr="00202A39">
                  <w:rPr>
                    <w:noProof/>
                    <w:webHidden/>
                    <w:highlight w:val="lightGray"/>
                  </w:rPr>
                  <w:fldChar w:fldCharType="end"/>
                </w:r>
              </w:hyperlink>
            </w:p>
            <w:p w14:paraId="1901588D" w14:textId="034DD2E2" w:rsidR="0074475B" w:rsidRPr="00202A39" w:rsidRDefault="0074475B" w:rsidP="007E0A9D">
              <w:pPr>
                <w:pStyle w:val="TOC1"/>
                <w:rPr>
                  <w:noProof/>
                  <w:sz w:val="22"/>
                  <w:szCs w:val="22"/>
                  <w:highlight w:val="lightGray"/>
                  <w:lang w:val="en-US" w:eastAsia="en-US"/>
                </w:rPr>
              </w:pPr>
              <w:hyperlink w:anchor="_Toc126333936" w:history="1">
                <w:r w:rsidRPr="00202A39">
                  <w:rPr>
                    <w:rStyle w:val="Hyperlink"/>
                    <w:rFonts w:eastAsia="Calibri" w:cstheme="minorHAnsi"/>
                    <w:noProof/>
                    <w:highlight w:val="lightGray"/>
                  </w:rPr>
                  <w:t>9.</w:t>
                </w:r>
                <w:r w:rsidRPr="00202A39">
                  <w:rPr>
                    <w:noProof/>
                    <w:sz w:val="22"/>
                    <w:szCs w:val="22"/>
                    <w:highlight w:val="lightGray"/>
                    <w:lang w:val="en-US" w:eastAsia="en-US"/>
                  </w:rPr>
                  <w:tab/>
                </w:r>
                <w:r w:rsidRPr="00202A39">
                  <w:rPr>
                    <w:rStyle w:val="Hyperlink"/>
                    <w:rFonts w:cstheme="minorHAnsi"/>
                    <w:noProof/>
                    <w:highlight w:val="lightGray"/>
                  </w:rPr>
                  <w:t>Pasiūlymų vertinimas</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_Toc126333936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11</w:t>
                </w:r>
                <w:r w:rsidRPr="00202A39">
                  <w:rPr>
                    <w:noProof/>
                    <w:webHidden/>
                    <w:highlight w:val="lightGray"/>
                  </w:rPr>
                  <w:fldChar w:fldCharType="end"/>
                </w:r>
              </w:hyperlink>
            </w:p>
            <w:p w14:paraId="63AED696" w14:textId="2060FB4D" w:rsidR="0074475B" w:rsidRPr="00202A39" w:rsidRDefault="0074475B" w:rsidP="007E0A9D">
              <w:pPr>
                <w:pStyle w:val="TOC1"/>
                <w:rPr>
                  <w:noProof/>
                  <w:sz w:val="22"/>
                  <w:szCs w:val="22"/>
                  <w:highlight w:val="lightGray"/>
                  <w:lang w:val="en-US" w:eastAsia="en-US"/>
                </w:rPr>
              </w:pPr>
              <w:hyperlink w:anchor="_Toc126333937" w:history="1">
                <w:r w:rsidRPr="00202A39">
                  <w:rPr>
                    <w:rStyle w:val="Hyperlink"/>
                    <w:rFonts w:eastAsia="Calibri" w:cstheme="minorHAnsi"/>
                    <w:noProof/>
                    <w:highlight w:val="lightGray"/>
                  </w:rPr>
                  <w:t>10.</w:t>
                </w:r>
                <w:r w:rsidRPr="00202A39">
                  <w:rPr>
                    <w:noProof/>
                    <w:sz w:val="22"/>
                    <w:szCs w:val="22"/>
                    <w:highlight w:val="lightGray"/>
                    <w:lang w:val="en-US" w:eastAsia="en-US"/>
                  </w:rPr>
                  <w:tab/>
                </w:r>
                <w:r w:rsidRPr="00202A39">
                  <w:rPr>
                    <w:rStyle w:val="Hyperlink"/>
                    <w:rFonts w:cstheme="minorHAnsi"/>
                    <w:noProof/>
                    <w:highlight w:val="lightGray"/>
                  </w:rPr>
                  <w:t>Sutarties sudarymas</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_Toc126333937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12</w:t>
                </w:r>
                <w:r w:rsidRPr="00202A39">
                  <w:rPr>
                    <w:noProof/>
                    <w:webHidden/>
                    <w:highlight w:val="lightGray"/>
                  </w:rPr>
                  <w:fldChar w:fldCharType="end"/>
                </w:r>
              </w:hyperlink>
            </w:p>
            <w:p w14:paraId="456B2FA1" w14:textId="5A64FBCC" w:rsidR="0074475B" w:rsidRPr="00202A39" w:rsidRDefault="0074475B" w:rsidP="007E0A9D">
              <w:pPr>
                <w:pStyle w:val="TOC1"/>
                <w:rPr>
                  <w:highlight w:val="lightGray"/>
                </w:rPr>
              </w:pPr>
              <w:hyperlink w:anchor="_Toc126333938" w:history="1">
                <w:r w:rsidRPr="00202A39">
                  <w:rPr>
                    <w:rStyle w:val="Hyperlink"/>
                    <w:rFonts w:cstheme="minorHAnsi"/>
                    <w:noProof/>
                    <w:highlight w:val="lightGray"/>
                  </w:rPr>
                  <w:t>11.</w:t>
                </w:r>
                <w:r w:rsidRPr="00202A39">
                  <w:rPr>
                    <w:noProof/>
                    <w:sz w:val="22"/>
                    <w:szCs w:val="22"/>
                    <w:highlight w:val="lightGray"/>
                    <w:lang w:val="en-US" w:eastAsia="en-US"/>
                  </w:rPr>
                  <w:tab/>
                  <w:t xml:space="preserve"> </w:t>
                </w:r>
                <w:r w:rsidRPr="00202A39">
                  <w:rPr>
                    <w:rStyle w:val="Hyperlink"/>
                    <w:rFonts w:cstheme="minorHAnsi"/>
                    <w:noProof/>
                    <w:highlight w:val="lightGray"/>
                  </w:rPr>
                  <w:t>Kitos sąlygos</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_Toc126333938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13</w:t>
                </w:r>
                <w:r w:rsidRPr="00202A39">
                  <w:rPr>
                    <w:noProof/>
                    <w:webHidden/>
                    <w:highlight w:val="lightGray"/>
                  </w:rPr>
                  <w:fldChar w:fldCharType="end"/>
                </w:r>
              </w:hyperlink>
            </w:p>
            <w:p w14:paraId="46D0A56A" w14:textId="2E976FC2" w:rsidR="004F2A2E" w:rsidRPr="00202A39" w:rsidRDefault="004F2A2E" w:rsidP="004F2A2E">
              <w:pPr>
                <w:spacing w:after="0"/>
                <w:rPr>
                  <w:highlight w:val="lightGray"/>
                </w:rPr>
              </w:pPr>
              <w:r w:rsidRPr="00631C05">
                <w:t xml:space="preserve">  </w:t>
              </w:r>
              <w:r w:rsidRPr="00202A39">
                <w:rPr>
                  <w:highlight w:val="lightGray"/>
                </w:rPr>
                <w:t xml:space="preserve"> 12. Priedai:</w:t>
              </w:r>
            </w:p>
            <w:p w14:paraId="3C0F05FC" w14:textId="0AD532EC" w:rsidR="0074475B" w:rsidRPr="00202A39" w:rsidRDefault="004F2A2E" w:rsidP="004F2A2E">
              <w:pPr>
                <w:pStyle w:val="TOC1"/>
                <w:ind w:left="0" w:firstLine="0"/>
                <w:rPr>
                  <w:noProof/>
                  <w:sz w:val="22"/>
                  <w:szCs w:val="22"/>
                  <w:highlight w:val="lightGray"/>
                  <w:lang w:val="en-US" w:eastAsia="en-US"/>
                </w:rPr>
              </w:pPr>
              <w:r w:rsidRPr="00202A39">
                <w:rPr>
                  <w:rStyle w:val="Hyperlink"/>
                  <w:noProof/>
                  <w:highlight w:val="lightGray"/>
                </w:rPr>
                <w:t xml:space="preserve">   </w:t>
              </w:r>
              <w:r w:rsidR="0074475B" w:rsidRPr="00202A39">
                <w:rPr>
                  <w:rStyle w:val="Hyperlink"/>
                  <w:noProof/>
                  <w:highlight w:val="lightGray"/>
                </w:rPr>
                <w:t xml:space="preserve">  </w:t>
              </w:r>
              <w:hyperlink w:anchor="_Toc126333939" w:history="1">
                <w:r w:rsidR="0074475B" w:rsidRPr="00202A39">
                  <w:rPr>
                    <w:rStyle w:val="Hyperlink"/>
                    <w:rFonts w:cstheme="minorHAnsi"/>
                    <w:noProof/>
                    <w:highlight w:val="lightGray"/>
                  </w:rPr>
                  <w:t>Pirkimo sąlygų 1 priedas „Terminai“</w:t>
                </w:r>
              </w:hyperlink>
            </w:p>
            <w:p w14:paraId="27656DDD" w14:textId="55E02528" w:rsidR="0074475B" w:rsidRPr="00A105B3" w:rsidRDefault="0074475B">
              <w:pPr>
                <w:pStyle w:val="TOC2"/>
                <w:rPr>
                  <w:noProof/>
                  <w:sz w:val="22"/>
                  <w:szCs w:val="22"/>
                  <w:highlight w:val="lightGray"/>
                  <w:lang w:val="en-US" w:eastAsia="en-US"/>
                </w:rPr>
              </w:pPr>
              <w:hyperlink w:anchor="_Toc126333940" w:history="1">
                <w:r w:rsidRPr="00202A39">
                  <w:rPr>
                    <w:rStyle w:val="Hyperlink"/>
                    <w:rFonts w:eastAsia="Calibri" w:cstheme="minorHAnsi"/>
                    <w:noProof/>
                    <w:highlight w:val="lightGray"/>
                  </w:rPr>
                  <w:t>Pirkimo sąlygų 2 priedas „Techninė specifikacija“</w:t>
                </w:r>
              </w:hyperlink>
              <w:r w:rsidR="006B00AE">
                <w:t xml:space="preserve"> </w:t>
              </w:r>
              <w:r w:rsidR="00A105B3">
                <w:t xml:space="preserve">                                                                                                         </w:t>
              </w:r>
              <w:r w:rsidR="006B00AE">
                <w:t xml:space="preserve">Pirkimo sąlygų 2 priedo </w:t>
              </w:r>
              <w:r w:rsidR="00AD72A9" w:rsidRPr="00AD72A9">
                <w:rPr>
                  <w:highlight w:val="lightGray"/>
                </w:rPr>
                <w:t xml:space="preserve"> „Techninė specifikacija“</w:t>
              </w:r>
              <w:r w:rsidR="00AD72A9">
                <w:t xml:space="preserve"> </w:t>
              </w:r>
              <w:r w:rsidR="006B00AE">
                <w:t xml:space="preserve">1 priedėlis </w:t>
              </w:r>
              <w:r w:rsidR="006B00AE" w:rsidRPr="006B00AE">
                <w:rPr>
                  <w:highlight w:val="lightGray"/>
                </w:rPr>
                <w:t>„</w:t>
              </w:r>
              <w:r w:rsidR="00AD72A9">
                <w:rPr>
                  <w:highlight w:val="lightGray"/>
                </w:rPr>
                <w:t xml:space="preserve">Valstybinės kontrolės planavimas: </w:t>
              </w:r>
              <w:r w:rsidR="00A105B3">
                <w:rPr>
                  <w:highlight w:val="lightGray"/>
                </w:rPr>
                <w:t>reikalavimai planavimo (planinių patikrinimų) modulio funkcionalumui</w:t>
              </w:r>
              <w:r w:rsidR="00A105B3" w:rsidRPr="00AD72A9">
                <w:rPr>
                  <w:highlight w:val="lightGray"/>
                </w:rPr>
                <w:t>“</w:t>
              </w:r>
            </w:p>
            <w:p w14:paraId="79347E8A" w14:textId="285C879F" w:rsidR="0074475B" w:rsidRPr="00202A39" w:rsidRDefault="0074475B">
              <w:pPr>
                <w:pStyle w:val="TOC2"/>
                <w:rPr>
                  <w:noProof/>
                  <w:sz w:val="22"/>
                  <w:szCs w:val="22"/>
                  <w:highlight w:val="lightGray"/>
                  <w:lang w:val="en-US" w:eastAsia="en-US"/>
                </w:rPr>
              </w:pPr>
              <w:hyperlink w:anchor="_Toc126333941" w:history="1">
                <w:r w:rsidRPr="00202A39">
                  <w:rPr>
                    <w:rStyle w:val="Hyperlink"/>
                    <w:rFonts w:eastAsia="Calibri" w:cstheme="minorHAnsi"/>
                    <w:noProof/>
                    <w:highlight w:val="lightGray"/>
                  </w:rPr>
                  <w:t>Pirkimo sąlygų 3 priedas „Tiekėjų pašalinimo pagrindai“</w:t>
                </w:r>
              </w:hyperlink>
            </w:p>
            <w:p w14:paraId="6DE76A5E" w14:textId="1E458DDC" w:rsidR="0074475B" w:rsidRPr="00202A39" w:rsidRDefault="0074475B">
              <w:pPr>
                <w:pStyle w:val="TOC2"/>
                <w:rPr>
                  <w:noProof/>
                  <w:sz w:val="22"/>
                  <w:szCs w:val="22"/>
                  <w:highlight w:val="lightGray"/>
                  <w:lang w:val="en-US" w:eastAsia="en-US"/>
                </w:rPr>
              </w:pPr>
              <w:hyperlink w:anchor="_Toc126333942" w:history="1">
                <w:r w:rsidRPr="00202A39">
                  <w:rPr>
                    <w:rStyle w:val="Hyperlink"/>
                    <w:rFonts w:eastAsia="Calibri" w:cstheme="minorHAnsi"/>
                    <w:noProof/>
                    <w:highlight w:val="lightGray"/>
                  </w:rPr>
                  <w:t>Pirkimo sąlygų 4 priedas „Tiekėjų kvalifikacijos reikalavimai ir reikalaujami kokybės bei aplinkos apsaugos vadybos sistemų standartai“</w:t>
                </w:r>
              </w:hyperlink>
            </w:p>
            <w:p w14:paraId="61E88A43" w14:textId="131D567B" w:rsidR="0074475B" w:rsidRPr="00202A39" w:rsidRDefault="0074475B">
              <w:pPr>
                <w:pStyle w:val="TOC2"/>
                <w:rPr>
                  <w:noProof/>
                  <w:sz w:val="22"/>
                  <w:szCs w:val="22"/>
                  <w:highlight w:val="lightGray"/>
                  <w:lang w:val="en-US" w:eastAsia="en-US"/>
                </w:rPr>
              </w:pPr>
              <w:hyperlink w:anchor="_Toc126333943" w:history="1">
                <w:r w:rsidRPr="00202A39">
                  <w:rPr>
                    <w:rStyle w:val="Hyperlink"/>
                    <w:rFonts w:eastAsia="Calibri" w:cstheme="minorHAnsi"/>
                    <w:noProof/>
                    <w:highlight w:val="lightGray"/>
                  </w:rPr>
                  <w:t xml:space="preserve">Pirkimo sąlygų 5 priedas „EBVPD“ </w:t>
                </w:r>
                <w:r w:rsidRPr="00202A39">
                  <w:rPr>
                    <w:rStyle w:val="Hyperlink"/>
                    <w:rFonts w:cstheme="minorHAnsi"/>
                    <w:noProof/>
                    <w:highlight w:val="lightGray"/>
                  </w:rPr>
                  <w:t>(XML formatu)</w:t>
                </w:r>
              </w:hyperlink>
            </w:p>
            <w:p w14:paraId="310D1EC2" w14:textId="6A70457E" w:rsidR="0074475B" w:rsidRPr="00202A39" w:rsidRDefault="0074475B">
              <w:pPr>
                <w:pStyle w:val="TOC2"/>
                <w:rPr>
                  <w:noProof/>
                  <w:sz w:val="22"/>
                  <w:szCs w:val="22"/>
                  <w:highlight w:val="lightGray"/>
                  <w:lang w:val="en-US" w:eastAsia="en-US"/>
                </w:rPr>
              </w:pPr>
              <w:hyperlink w:anchor="_Toc126333944" w:history="1">
                <w:r w:rsidRPr="00202A39">
                  <w:rPr>
                    <w:rStyle w:val="Hyperlink"/>
                    <w:rFonts w:eastAsia="Calibri" w:cstheme="minorHAnsi"/>
                    <w:noProof/>
                    <w:highlight w:val="lightGray"/>
                  </w:rPr>
                  <w:t>Pirkimo sąlygų 6 priedas „Pasiūlymo forma“</w:t>
                </w:r>
              </w:hyperlink>
            </w:p>
            <w:p w14:paraId="5F61B9F6" w14:textId="74E7C7D1" w:rsidR="0074475B" w:rsidRPr="00202A39" w:rsidRDefault="0074475B">
              <w:pPr>
                <w:pStyle w:val="TOC2"/>
                <w:rPr>
                  <w:noProof/>
                  <w:sz w:val="22"/>
                  <w:szCs w:val="22"/>
                  <w:highlight w:val="lightGray"/>
                  <w:lang w:val="en-US" w:eastAsia="en-US"/>
                </w:rPr>
              </w:pPr>
              <w:hyperlink w:anchor="_Toc126333945" w:history="1">
                <w:r w:rsidRPr="00202A39">
                  <w:rPr>
                    <w:rStyle w:val="Hyperlink"/>
                    <w:rFonts w:eastAsia="Calibri" w:cstheme="minorHAnsi"/>
                    <w:noProof/>
                    <w:highlight w:val="lightGray"/>
                  </w:rPr>
                  <w:t>Pirkimo sąlygų 7 priedas „Pasiūlymų vertinimo kriterijai ir sąlygos“</w:t>
                </w:r>
              </w:hyperlink>
              <w:r w:rsidR="00F1379A" w:rsidRPr="00F1379A">
                <w:t xml:space="preserve"> </w:t>
              </w:r>
              <w:r w:rsidR="00F1379A">
                <w:t xml:space="preserve">                                                                         </w:t>
              </w:r>
              <w:hyperlink w:anchor="_Toc126333945" w:history="1">
                <w:r w:rsidR="00F1379A" w:rsidRPr="00202A39">
                  <w:rPr>
                    <w:rStyle w:val="Hyperlink"/>
                    <w:rFonts w:eastAsia="Calibri" w:cstheme="minorHAnsi"/>
                    <w:noProof/>
                    <w:highlight w:val="lightGray"/>
                  </w:rPr>
                  <w:t xml:space="preserve">Pirkimo sąlygų </w:t>
                </w:r>
                <w:r w:rsidR="006E3DDC" w:rsidRPr="006E3DDC">
                  <w:rPr>
                    <w:rStyle w:val="Hyperlink"/>
                    <w:rFonts w:eastAsia="Calibri" w:cstheme="minorHAnsi"/>
                    <w:noProof/>
                    <w:highlight w:val="lightGray"/>
                  </w:rPr>
                  <w:t>7 priedo 1 priedėlis „Specialisto gyvenimo aprašymo (CV) forma“</w:t>
                </w:r>
              </w:hyperlink>
            </w:p>
            <w:p w14:paraId="43280921" w14:textId="20328FC9" w:rsidR="0074475B" w:rsidRPr="00202A39" w:rsidRDefault="005D4D12">
              <w:pPr>
                <w:pStyle w:val="TOC2"/>
                <w:rPr>
                  <w:noProof/>
                  <w:sz w:val="22"/>
                  <w:szCs w:val="22"/>
                  <w:highlight w:val="lightGray"/>
                  <w:lang w:val="en-US" w:eastAsia="en-US"/>
                </w:rPr>
              </w:pPr>
              <w:hyperlink w:anchor="_Toc126333946" w:history="1">
                <w:r>
                  <w:rPr>
                    <w:rStyle w:val="Hyperlink"/>
                    <w:noProof/>
                    <w:highlight w:val="lightGray"/>
                  </w:rPr>
                  <w:t xml:space="preserve">Pirkimo sąlygų 8 priedas </w:t>
                </w:r>
                <w:r w:rsidR="0074475B" w:rsidRPr="00202A39">
                  <w:rPr>
                    <w:rStyle w:val="Hyperlink"/>
                    <w:noProof/>
                    <w:highlight w:val="lightGray"/>
                  </w:rPr>
                  <w:t>„</w:t>
                </w:r>
                <w:r w:rsidR="00165866" w:rsidRPr="00202A39">
                  <w:rPr>
                    <w:rStyle w:val="Hyperlink"/>
                    <w:noProof/>
                    <w:highlight w:val="lightGray"/>
                  </w:rPr>
                  <w:t>Nacionalinio saugumo reikalavimų atitikties deklaracija</w:t>
                </w:r>
                <w:r w:rsidR="0074475B" w:rsidRPr="00202A39">
                  <w:rPr>
                    <w:rStyle w:val="Hyperlink"/>
                    <w:noProof/>
                    <w:highlight w:val="lightGray"/>
                  </w:rPr>
                  <w:t>“</w:t>
                </w:r>
              </w:hyperlink>
            </w:p>
            <w:p w14:paraId="0DDC40AE" w14:textId="569921D3" w:rsidR="001C24BC" w:rsidRPr="00F0499F" w:rsidRDefault="0074475B" w:rsidP="00833646">
              <w:pPr>
                <w:pStyle w:val="TOC2"/>
                <w:rPr>
                  <w:rFonts w:cstheme="minorHAnsi"/>
                </w:rPr>
              </w:pPr>
              <w:hyperlink w:anchor="_Toc126333948" w:history="1">
                <w:r w:rsidRPr="00202A39">
                  <w:rPr>
                    <w:rStyle w:val="Hyperlink"/>
                    <w:noProof/>
                    <w:highlight w:val="lightGray"/>
                  </w:rPr>
                  <w:t xml:space="preserve">Pirkimo sąlygų </w:t>
                </w:r>
                <w:r w:rsidR="006D060E" w:rsidRPr="00202A39">
                  <w:rPr>
                    <w:rStyle w:val="Hyperlink"/>
                    <w:noProof/>
                    <w:highlight w:val="lightGray"/>
                  </w:rPr>
                  <w:t>9</w:t>
                </w:r>
                <w:r w:rsidRPr="00202A39">
                  <w:rPr>
                    <w:rStyle w:val="Hyperlink"/>
                    <w:noProof/>
                    <w:highlight w:val="lightGray"/>
                  </w:rPr>
                  <w:t xml:space="preserve"> priedas „</w:t>
                </w:r>
                <w:r w:rsidR="004D3A28">
                  <w:rPr>
                    <w:rStyle w:val="Hyperlink"/>
                    <w:noProof/>
                  </w:rPr>
                  <w:t>Tiekėjo d</w:t>
                </w:r>
                <w:r w:rsidR="003B79F2">
                  <w:rPr>
                    <w:rStyle w:val="Hyperlink"/>
                    <w:noProof/>
                  </w:rPr>
                  <w:t xml:space="preserve">eklaracija dėl </w:t>
                </w:r>
                <w:r w:rsidR="004D3A28">
                  <w:rPr>
                    <w:rStyle w:val="Hyperlink"/>
                    <w:noProof/>
                  </w:rPr>
                  <w:t xml:space="preserve">taikomų organizacinių ir techninių </w:t>
                </w:r>
                <w:r w:rsidR="003B79F2">
                  <w:rPr>
                    <w:rStyle w:val="Hyperlink"/>
                    <w:noProof/>
                  </w:rPr>
                  <w:t>kiberne</w:t>
                </w:r>
                <w:r w:rsidR="00DB5775">
                  <w:rPr>
                    <w:rStyle w:val="Hyperlink"/>
                    <w:noProof/>
                  </w:rPr>
                  <w:t xml:space="preserve">tinio saugumo reikalavimų“                                                        </w:t>
                </w:r>
                <w:r w:rsidR="004D3A28">
                  <w:rPr>
                    <w:rStyle w:val="Hyperlink"/>
                    <w:noProof/>
                  </w:rPr>
                  <w:t xml:space="preserve">                                                                                                                 </w:t>
                </w:r>
                <w:r w:rsidR="00DB5775">
                  <w:rPr>
                    <w:rStyle w:val="Hyperlink"/>
                    <w:noProof/>
                  </w:rPr>
                  <w:t xml:space="preserve"> </w:t>
                </w:r>
                <w:hyperlink w:anchor="_Toc126333948" w:history="1">
                  <w:r w:rsidR="003B79F2" w:rsidRPr="00202A39">
                    <w:rPr>
                      <w:rStyle w:val="Hyperlink"/>
                      <w:noProof/>
                      <w:highlight w:val="lightGray"/>
                    </w:rPr>
                    <w:t xml:space="preserve">Pirkimo sąlygų </w:t>
                  </w:r>
                  <w:r w:rsidR="00DB5775">
                    <w:rPr>
                      <w:rStyle w:val="Hyperlink"/>
                      <w:noProof/>
                      <w:highlight w:val="lightGray"/>
                    </w:rPr>
                    <w:t>10</w:t>
                  </w:r>
                  <w:r w:rsidR="003B79F2" w:rsidRPr="00202A39">
                    <w:rPr>
                      <w:rStyle w:val="Hyperlink"/>
                      <w:noProof/>
                      <w:highlight w:val="lightGray"/>
                    </w:rPr>
                    <w:t xml:space="preserve"> priedas „</w:t>
                  </w:r>
                  <w:r w:rsidR="00DB5775">
                    <w:rPr>
                      <w:rStyle w:val="Hyperlink"/>
                      <w:noProof/>
                      <w:highlight w:val="lightGray"/>
                    </w:rPr>
                    <w:t>Konfidencialumo pasiž</w:t>
                  </w:r>
                  <w:r w:rsidR="000B2EC1">
                    <w:rPr>
                      <w:rStyle w:val="Hyperlink"/>
                      <w:noProof/>
                      <w:highlight w:val="lightGray"/>
                    </w:rPr>
                    <w:t>adėjimas</w:t>
                  </w:r>
                  <w:r w:rsidR="00AD28D2">
                    <w:rPr>
                      <w:rStyle w:val="Hyperlink"/>
                      <w:noProof/>
                      <w:highlight w:val="lightGray"/>
                    </w:rPr>
                    <w:t xml:space="preserve">, vykdant </w:t>
                  </w:r>
                  <w:r w:rsidR="00495021">
                    <w:rPr>
                      <w:rStyle w:val="Hyperlink"/>
                      <w:noProof/>
                      <w:highlight w:val="lightGray"/>
                    </w:rPr>
                    <w:t>P</w:t>
                  </w:r>
                  <w:r w:rsidR="00AD28D2">
                    <w:rPr>
                      <w:rStyle w:val="Hyperlink"/>
                      <w:noProof/>
                      <w:highlight w:val="lightGray"/>
                    </w:rPr>
                    <w:t>aslaugų viešojo pirkimo-pardavimo sutartį Nr. ___ forma</w:t>
                  </w:r>
                  <w:r w:rsidR="003B79F2" w:rsidRPr="00202A39">
                    <w:rPr>
                      <w:rStyle w:val="Hyperlink"/>
                      <w:noProof/>
                      <w:highlight w:val="lightGray"/>
                    </w:rPr>
                    <w:t>“</w:t>
                  </w:r>
                </w:hyperlink>
                <w:r w:rsidR="00DB5775">
                  <w:t xml:space="preserve"> </w:t>
                </w:r>
                <w:r w:rsidR="000B2EC1">
                  <w:t xml:space="preserve">                                                                                       </w:t>
                </w:r>
                <w:r w:rsidR="003D4F10">
                  <w:t xml:space="preserve">        </w:t>
                </w:r>
                <w:r w:rsidR="00495021">
                  <w:t xml:space="preserve">       </w:t>
                </w:r>
                <w:r w:rsidR="003D4F10">
                  <w:t xml:space="preserve"> </w:t>
                </w:r>
                <w:r w:rsidR="00495021">
                  <w:t xml:space="preserve">                                                             </w:t>
                </w:r>
                <w:hyperlink w:anchor="_Toc126333948" w:history="1">
                  <w:r w:rsidR="00DB5775" w:rsidRPr="00202A39">
                    <w:rPr>
                      <w:rStyle w:val="Hyperlink"/>
                      <w:noProof/>
                      <w:highlight w:val="lightGray"/>
                    </w:rPr>
                    <w:t xml:space="preserve">Pirkimo sąlygų </w:t>
                  </w:r>
                  <w:r w:rsidR="00DB5775">
                    <w:rPr>
                      <w:rStyle w:val="Hyperlink"/>
                      <w:noProof/>
                      <w:highlight w:val="lightGray"/>
                    </w:rPr>
                    <w:t>11</w:t>
                  </w:r>
                  <w:r w:rsidR="00DB5775" w:rsidRPr="00202A39">
                    <w:rPr>
                      <w:rStyle w:val="Hyperlink"/>
                      <w:noProof/>
                      <w:highlight w:val="lightGray"/>
                    </w:rPr>
                    <w:t xml:space="preserve"> priedas „Sutarties projektas“</w:t>
                  </w:r>
                </w:hyperlink>
              </w:hyperlink>
              <w:r w:rsidR="001C24BC" w:rsidRPr="00202A39">
                <w:rPr>
                  <w:rFonts w:cstheme="minorHAnsi"/>
                  <w:b/>
                  <w:bCs/>
                  <w:color w:val="2B579A"/>
                  <w:highlight w:val="lightGray"/>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23141D34" w:rsidR="005B5ED5" w:rsidRPr="0088521E" w:rsidRDefault="00E05E2D" w:rsidP="0082671D">
      <w:pPr>
        <w:pStyle w:val="ListParagraph"/>
        <w:numPr>
          <w:ilvl w:val="1"/>
          <w:numId w:val="1"/>
        </w:numPr>
        <w:tabs>
          <w:tab w:val="left" w:pos="993"/>
        </w:tabs>
        <w:spacing w:after="0" w:line="20" w:lineRule="atLeast"/>
        <w:ind w:left="0" w:firstLine="567"/>
        <w:jc w:val="both"/>
        <w:rPr>
          <w:rFonts w:cstheme="minorHAnsi"/>
        </w:rPr>
      </w:pPr>
      <w:r w:rsidRPr="0074459C">
        <w:rPr>
          <w:rFonts w:cstheme="minorHAnsi"/>
        </w:rPr>
        <w:t xml:space="preserve">Perkančioji organizacija – </w:t>
      </w:r>
      <w:r w:rsidR="0074459C" w:rsidRPr="0088521E">
        <w:rPr>
          <w:rFonts w:eastAsia="Calibri" w:cstheme="minorHAnsi"/>
        </w:rPr>
        <w:t>Valstybinė maisto ir veterinarijos tarnyba</w:t>
      </w:r>
      <w:r w:rsidR="00E56BA8" w:rsidRPr="0088521E">
        <w:rPr>
          <w:rFonts w:eastAsia="Calibri" w:cstheme="minorHAnsi"/>
        </w:rPr>
        <w:t xml:space="preserve">, juridinio asmens kodas </w:t>
      </w:r>
      <w:r w:rsidR="0074459C" w:rsidRPr="0088521E">
        <w:rPr>
          <w:rFonts w:eastAsia="Calibri" w:cstheme="minorHAnsi"/>
        </w:rPr>
        <w:t>188601279</w:t>
      </w:r>
      <w:r w:rsidR="00E56BA8" w:rsidRPr="0088521E">
        <w:rPr>
          <w:rFonts w:eastAsia="Calibri" w:cstheme="minorHAnsi"/>
        </w:rPr>
        <w:t xml:space="preserve">, adresas </w:t>
      </w:r>
      <w:r w:rsidR="0074459C" w:rsidRPr="0088521E">
        <w:rPr>
          <w:rFonts w:eastAsia="Calibri" w:cstheme="minorHAnsi"/>
        </w:rPr>
        <w:t>Siesikų g. 19, LT-07170 Vilnius</w:t>
      </w:r>
      <w:r w:rsidR="00E56BA8" w:rsidRPr="0088521E">
        <w:rPr>
          <w:rFonts w:eastAsia="Calibri" w:cstheme="minorHAnsi"/>
        </w:rPr>
        <w:t xml:space="preserve">, darbo laikas </w:t>
      </w:r>
      <w:r w:rsidR="0074459C" w:rsidRPr="0088521E">
        <w:rPr>
          <w:rFonts w:eastAsia="Calibri" w:cstheme="minorHAnsi"/>
        </w:rPr>
        <w:t>I-IV 08:00-17:00 val., V 08:00-15:45 val.</w:t>
      </w:r>
      <w:r w:rsidR="00E56BA8" w:rsidRPr="0088521E">
        <w:rPr>
          <w:rFonts w:eastAsia="Calibri" w:cstheme="minorHAnsi"/>
        </w:rPr>
        <w:t xml:space="preserve"> </w:t>
      </w:r>
      <w:r w:rsidRPr="0088521E">
        <w:rPr>
          <w:rFonts w:eastAsiaTheme="minorHAnsi" w:cstheme="minorHAnsi"/>
          <w:lang w:eastAsia="en-US"/>
        </w:rPr>
        <w:t>Perkančioji organizacija nėra PVM mokėtoja</w:t>
      </w:r>
      <w:r w:rsidRPr="0088521E">
        <w:rPr>
          <w:rFonts w:eastAsia="Calibri" w:cstheme="minorHAnsi"/>
        </w:rPr>
        <w:t>.</w:t>
      </w:r>
    </w:p>
    <w:p w14:paraId="2239DD1B" w14:textId="3B9CEA9A"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1.</w:t>
      </w:r>
      <w:r w:rsidR="0088521E">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B72147">
        <w:rPr>
          <w:color w:val="000000" w:themeColor="text1"/>
        </w:rPr>
        <w:t>kataloge nėra galimybės įsigyti tokių paslaugų.</w:t>
      </w:r>
      <w:r w:rsidRPr="6E07B99D">
        <w:rPr>
          <w:color w:val="000000" w:themeColor="text1"/>
        </w:rPr>
        <w:t xml:space="preserve"> </w:t>
      </w:r>
    </w:p>
    <w:p w14:paraId="62DF64D0" w14:textId="7730F2B8" w:rsidR="00AA23FB" w:rsidRPr="0074459C" w:rsidRDefault="002F5F8E" w:rsidP="0074459C">
      <w:pPr>
        <w:spacing w:after="0" w:line="240" w:lineRule="auto"/>
        <w:ind w:firstLine="567"/>
        <w:rPr>
          <w:rFonts w:cstheme="minorHAnsi"/>
        </w:rPr>
      </w:pPr>
      <w:r w:rsidRPr="0037691C">
        <w:rPr>
          <w:rFonts w:cstheme="minorHAnsi"/>
        </w:rPr>
        <w:t>1.</w:t>
      </w:r>
      <w:r w:rsidR="0088521E">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1ADEA06" w:rsidR="00E32C8E" w:rsidRDefault="00C447D2" w:rsidP="0088521E">
      <w:pPr>
        <w:pStyle w:val="ListParagraph"/>
        <w:spacing w:after="0" w:line="240" w:lineRule="auto"/>
        <w:ind w:left="0" w:firstLine="567"/>
        <w:jc w:val="both"/>
        <w:rPr>
          <w:rFonts w:cstheme="minorHAnsi"/>
        </w:rPr>
      </w:pPr>
      <w:r>
        <w:rPr>
          <w:rFonts w:cstheme="minorHAnsi"/>
        </w:rPr>
        <w:t>1.</w:t>
      </w:r>
      <w:r w:rsidR="0088521E">
        <w:rPr>
          <w:rFonts w:cstheme="minorHAnsi"/>
        </w:rPr>
        <w:t>4</w:t>
      </w:r>
      <w:r>
        <w:rPr>
          <w:rFonts w:cstheme="minorHAnsi"/>
        </w:rPr>
        <w:t xml:space="preserve">. </w:t>
      </w:r>
      <w:r w:rsidR="00E32C8E" w:rsidRPr="001A610C">
        <w:rPr>
          <w:rFonts w:cstheme="minorHAnsi"/>
        </w:rPr>
        <w:t xml:space="preserve">Stebėtojai dalyvauti </w:t>
      </w:r>
      <w:r w:rsidR="008A3C98" w:rsidRPr="001A610C">
        <w:rPr>
          <w:rFonts w:cstheme="minorHAnsi"/>
        </w:rPr>
        <w:t>K</w:t>
      </w:r>
      <w:r w:rsidR="00E32C8E" w:rsidRPr="001A610C">
        <w:rPr>
          <w:rFonts w:cstheme="minorHAnsi"/>
        </w:rPr>
        <w:t>omisijos posėdžiuose nėra kviečiami.</w:t>
      </w:r>
    </w:p>
    <w:p w14:paraId="72B80C87" w14:textId="119984F5" w:rsidR="00E35E7C" w:rsidRPr="0088521E" w:rsidRDefault="0088521E" w:rsidP="0088521E">
      <w:pPr>
        <w:pStyle w:val="ListParagraph"/>
        <w:spacing w:after="0" w:line="240" w:lineRule="auto"/>
        <w:ind w:left="0" w:firstLine="567"/>
        <w:jc w:val="both"/>
        <w:rPr>
          <w:rFonts w:cstheme="minorHAnsi"/>
          <w:i/>
          <w:iCs/>
          <w:color w:val="7030A0"/>
        </w:rPr>
      </w:pPr>
      <w:r>
        <w:rPr>
          <w:rFonts w:cstheme="minorHAnsi"/>
        </w:rPr>
        <w:t xml:space="preserve">1.5. </w:t>
      </w:r>
      <w:r w:rsidR="003A502A" w:rsidRPr="0088521E">
        <w:rPr>
          <w:rFonts w:cstheme="minorHAnsi"/>
        </w:rPr>
        <w:t>Atliekamas žaliasis pirkimas. Pirkimas vykdomas vadovaujantis Lietuvos Respublikos aplinkos ministro 2011 m. birželio 28 d. įsakymo Nr. D1-508 „</w:t>
      </w:r>
      <w:hyperlink r:id="rId12" w:history="1">
        <w:r w:rsidR="003A502A" w:rsidRPr="00B72147">
          <w:rPr>
            <w:rStyle w:val="Hyperlink"/>
            <w:rFonts w:cstheme="minorHAnsi"/>
            <w:u w:val="single"/>
          </w:rPr>
          <w:t>Dėl Aplinkos apsaugos kriterijų taikymo, vykdant žaliuosius pirkimus, tvarkos aprašo patvirtinimo</w:t>
        </w:r>
      </w:hyperlink>
      <w:r w:rsidR="003A502A" w:rsidRPr="00B72147">
        <w:rPr>
          <w:rFonts w:cstheme="minorHAnsi"/>
        </w:rPr>
        <w:t>“</w:t>
      </w:r>
      <w:r w:rsidR="00286103" w:rsidRPr="00286103">
        <w:rPr>
          <w:color w:val="000000"/>
        </w:rPr>
        <w:t xml:space="preserve"> </w:t>
      </w:r>
      <w:r w:rsidR="00286103">
        <w:rPr>
          <w:color w:val="000000"/>
        </w:rPr>
        <w:t>4.4.3. p., nes perkama nematerialaus pobūdžio (intelektinė) paslauga, nesusijusi su materialaus objekto sukūrimu ir paslaugos teikimo metu nėra numatomas reikšmingas neigiamas poveikis aplinkai, nesukuriamas taršos šaltinis ir negeneruojamos atliekos</w:t>
      </w:r>
      <w:r w:rsidR="00286103">
        <w:rPr>
          <w:rFonts w:cstheme="minorHAnsi"/>
        </w:rPr>
        <w:t>.</w:t>
      </w:r>
    </w:p>
    <w:p w14:paraId="2413C02D" w14:textId="4F27D899" w:rsidR="00E32C8E" w:rsidRPr="0088521E" w:rsidRDefault="00E32C8E" w:rsidP="0088521E">
      <w:pPr>
        <w:pStyle w:val="ListParagraph"/>
        <w:numPr>
          <w:ilvl w:val="1"/>
          <w:numId w:val="7"/>
        </w:numPr>
        <w:tabs>
          <w:tab w:val="left" w:pos="993"/>
        </w:tabs>
        <w:spacing w:after="0" w:line="240" w:lineRule="auto"/>
        <w:ind w:left="0" w:firstLine="567"/>
        <w:jc w:val="both"/>
        <w:rPr>
          <w:rFonts w:eastAsia="Arial"/>
        </w:rPr>
      </w:pPr>
      <w:r w:rsidRPr="0088521E">
        <w:rPr>
          <w:rFonts w:eastAsia="Arial"/>
        </w:rPr>
        <w:t xml:space="preserve">Išankstinis skelbimas apie </w:t>
      </w:r>
      <w:r w:rsidR="007A68AD" w:rsidRPr="0088521E">
        <w:rPr>
          <w:rFonts w:eastAsia="Arial"/>
        </w:rPr>
        <w:t>p</w:t>
      </w:r>
      <w:r w:rsidRPr="0088521E">
        <w:rPr>
          <w:rFonts w:eastAsia="Arial"/>
        </w:rPr>
        <w:t>irkimą nebuvo paskelbtas</w:t>
      </w:r>
      <w:r w:rsidR="0088521E" w:rsidRPr="0088521E">
        <w:rPr>
          <w:rFonts w:eastAsia="Arial"/>
        </w:rPr>
        <w:t>.</w:t>
      </w:r>
      <w:r w:rsidRPr="0088521E">
        <w:rPr>
          <w:rFonts w:eastAsia="Arial"/>
        </w:rPr>
        <w:t xml:space="preserve"> </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2287F435"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19FD2567" w14:textId="6B168215" w:rsidR="00C218AA" w:rsidRPr="00A774C7" w:rsidRDefault="00C218AA" w:rsidP="00533F51">
      <w:pPr>
        <w:pStyle w:val="ListParagraph"/>
        <w:numPr>
          <w:ilvl w:val="1"/>
          <w:numId w:val="7"/>
        </w:numPr>
        <w:tabs>
          <w:tab w:val="left" w:pos="851"/>
          <w:tab w:val="left" w:pos="993"/>
        </w:tabs>
        <w:spacing w:after="0" w:line="240" w:lineRule="auto"/>
        <w:ind w:left="0" w:firstLine="567"/>
        <w:jc w:val="both"/>
        <w:rPr>
          <w:rFonts w:cstheme="minorHAnsi"/>
        </w:rPr>
      </w:pPr>
      <w:r w:rsidRPr="00533F51">
        <w:rPr>
          <w:rFonts w:cstheme="minorHAnsi"/>
        </w:rPr>
        <w:t xml:space="preserve">Perkančioji organizacija laikys, kad visi tiekėjai, teikiantys pasiūlymus, yra susipažinę su pirkimo dokumentais, Lietuvos Respublikos </w:t>
      </w:r>
      <w:r w:rsidRPr="00A774C7">
        <w:rPr>
          <w:rFonts w:cstheme="minorHAnsi"/>
        </w:rPr>
        <w:t xml:space="preserve">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konkursu. Su visais Lietuvos Respublikos teisės aktais galima susipažinti internetinėje duomenų bazėje </w:t>
      </w:r>
      <w:hyperlink r:id="rId13" w:history="1">
        <w:r w:rsidR="00533F51" w:rsidRPr="00A774C7">
          <w:rPr>
            <w:rStyle w:val="Hyperlink"/>
            <w:rFonts w:cstheme="minorHAnsi"/>
          </w:rPr>
          <w:t>https://www.e-tar.lt/portal/lt/index</w:t>
        </w:r>
      </w:hyperlink>
      <w:r w:rsidRPr="00A774C7">
        <w:rPr>
          <w:rFonts w:cstheme="minorHAnsi"/>
        </w:rPr>
        <w:t>.</w:t>
      </w:r>
    </w:p>
    <w:p w14:paraId="36CEA4D0" w14:textId="088D3EEA" w:rsidR="00C218AA" w:rsidRPr="00A774C7" w:rsidRDefault="00533F51" w:rsidP="00533F51">
      <w:pPr>
        <w:pStyle w:val="ListParagraph"/>
        <w:numPr>
          <w:ilvl w:val="1"/>
          <w:numId w:val="7"/>
        </w:numPr>
        <w:tabs>
          <w:tab w:val="left" w:pos="851"/>
          <w:tab w:val="left" w:pos="993"/>
        </w:tabs>
        <w:spacing w:after="0" w:line="240" w:lineRule="auto"/>
        <w:ind w:left="0" w:firstLine="567"/>
        <w:jc w:val="both"/>
        <w:rPr>
          <w:rFonts w:cstheme="minorHAnsi"/>
        </w:rPr>
      </w:pPr>
      <w:r w:rsidRPr="00A774C7">
        <w:rPr>
          <w:rFonts w:cstheme="minorHAnsi"/>
        </w:rPr>
        <w:t xml:space="preserve"> </w:t>
      </w:r>
      <w:r w:rsidR="00C218AA" w:rsidRPr="00A774C7">
        <w:rPr>
          <w:rFonts w:cstheme="minorHAnsi"/>
        </w:rPr>
        <w:t>Bet kuriuo metu iki pirkimo sutarties sudarymo perkančioji organizacija turi teisę savo iniciatyva nutraukti pradėtas pirkimo procedūras, jeigu atsirado aplinkybių, kurių nebuvo galima numatyti, ir privalo tai padaryti, jeigu bus pažeisti Viešųjų pirkimų įstatymo 17 straipsnio 1 dalyje nustatyti principai ir atitinkamos padėties negalima ištaisyti.</w:t>
      </w:r>
    </w:p>
    <w:p w14:paraId="0C002F05" w14:textId="341F54CF" w:rsidR="00E32C8E" w:rsidRPr="00A774C7" w:rsidRDefault="00C31087" w:rsidP="0097765E">
      <w:pPr>
        <w:pStyle w:val="ListParagraph"/>
        <w:numPr>
          <w:ilvl w:val="1"/>
          <w:numId w:val="7"/>
        </w:numPr>
        <w:tabs>
          <w:tab w:val="left" w:pos="993"/>
        </w:tabs>
        <w:spacing w:after="0" w:line="240" w:lineRule="auto"/>
        <w:ind w:firstLine="207"/>
        <w:jc w:val="both"/>
        <w:rPr>
          <w:rFonts w:cstheme="minorHAnsi"/>
        </w:rPr>
      </w:pPr>
      <w:r w:rsidRPr="00A774C7">
        <w:rPr>
          <w:rFonts w:eastAsia="Arial" w:cstheme="minorHAnsi"/>
        </w:rPr>
        <w:t xml:space="preserve"> </w:t>
      </w:r>
      <w:r w:rsidR="00E32C8E" w:rsidRPr="00A774C7">
        <w:rPr>
          <w:rFonts w:eastAsia="Arial" w:cstheme="minorHAnsi"/>
        </w:rPr>
        <w:t xml:space="preserve">Bendrosios </w:t>
      </w:r>
      <w:r w:rsidR="007E5F55" w:rsidRPr="00A774C7">
        <w:rPr>
          <w:rFonts w:eastAsia="Arial" w:cstheme="minorHAnsi"/>
        </w:rPr>
        <w:t xml:space="preserve">pirkimo </w:t>
      </w:r>
      <w:r w:rsidR="00E32C8E" w:rsidRPr="00A774C7">
        <w:rPr>
          <w:rFonts w:eastAsia="Arial" w:cstheme="minorHAnsi"/>
        </w:rPr>
        <w:t>sąlygos yra neatskiriama ši</w:t>
      </w:r>
      <w:r w:rsidR="00C07F25" w:rsidRPr="00A774C7">
        <w:rPr>
          <w:rFonts w:eastAsia="Arial" w:cstheme="minorHAnsi"/>
        </w:rPr>
        <w:t>ų</w:t>
      </w:r>
      <w:r w:rsidR="00E32C8E" w:rsidRPr="00A774C7">
        <w:rPr>
          <w:rFonts w:eastAsia="Arial" w:cstheme="minorHAnsi"/>
        </w:rPr>
        <w:t xml:space="preserve"> </w:t>
      </w:r>
      <w:r w:rsidR="00F4541C" w:rsidRPr="00A774C7">
        <w:rPr>
          <w:rFonts w:eastAsia="Arial" w:cstheme="minorHAnsi"/>
        </w:rPr>
        <w:t>p</w:t>
      </w:r>
      <w:r w:rsidR="00E32C8E" w:rsidRPr="00A774C7">
        <w:rPr>
          <w:rFonts w:eastAsia="Arial" w:cstheme="minorHAnsi"/>
        </w:rPr>
        <w:t>irkimo sąlygų dalis.</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6DA6C374" w:rsidR="00B41C66" w:rsidRPr="00DC1957" w:rsidRDefault="00B41C66" w:rsidP="0097765E">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C31087" w:rsidRPr="00384CE7">
        <w:rPr>
          <w:rFonts w:eastAsia="Calibri"/>
          <w:b/>
          <w:bCs/>
          <w:color w:val="000000" w:themeColor="text1"/>
        </w:rPr>
        <w:t xml:space="preserve">Oficialios kontrolės informacinės sistemos (OKIS) programavimo ir </w:t>
      </w:r>
      <w:r w:rsidR="0025128D" w:rsidRPr="00384CE7">
        <w:rPr>
          <w:rFonts w:eastAsia="Calibri"/>
          <w:b/>
          <w:bCs/>
          <w:color w:val="000000" w:themeColor="text1"/>
        </w:rPr>
        <w:t>vystymo</w:t>
      </w:r>
      <w:r w:rsidR="00C31087" w:rsidRPr="00384CE7">
        <w:rPr>
          <w:rFonts w:eastAsia="Calibri"/>
          <w:b/>
          <w:bCs/>
          <w:color w:val="000000" w:themeColor="text1"/>
        </w:rPr>
        <w:t xml:space="preserve"> paslaugas</w:t>
      </w:r>
      <w:r w:rsidR="00C31087">
        <w:rPr>
          <w:rFonts w:eastAsia="Calibri"/>
          <w:color w:val="000000" w:themeColor="text1"/>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C31087" w:rsidRPr="00C31087">
        <w:rPr>
          <w:rFonts w:cstheme="minorHAnsi"/>
        </w:rPr>
        <w:t>2</w:t>
      </w:r>
      <w:r w:rsidR="00FA7D78" w:rsidRPr="00DC1957">
        <w:rPr>
          <w:rFonts w:ascii="Arial" w:hAnsi="Arial" w:cs="Arial"/>
          <w:color w:val="00B050"/>
        </w:rPr>
        <w:t xml:space="preserve"> </w:t>
      </w:r>
      <w:r w:rsidR="00444CAF" w:rsidRPr="00DC1957">
        <w:rPr>
          <w:rFonts w:cstheme="minorHAnsi"/>
        </w:rPr>
        <w:t>priede</w:t>
      </w:r>
      <w:r w:rsidR="00E627C7">
        <w:rPr>
          <w:rFonts w:cstheme="minorHAnsi"/>
        </w:rPr>
        <w:t xml:space="preserve"> ir 2</w:t>
      </w:r>
      <w:r w:rsidR="00E627C7">
        <w:t xml:space="preserve"> priedo 1 priedėlyje</w:t>
      </w:r>
      <w:r w:rsidR="00E627C7" w:rsidRPr="00B2037A">
        <w:t>.</w:t>
      </w:r>
    </w:p>
    <w:p w14:paraId="23004A6B" w14:textId="4E139247" w:rsidR="006536D1" w:rsidRDefault="006536D1" w:rsidP="006536D1">
      <w:pPr>
        <w:pStyle w:val="NoSpacing"/>
        <w:spacing w:after="120"/>
        <w:contextualSpacing/>
        <w:jc w:val="both"/>
        <w:rPr>
          <w:rFonts w:cstheme="minorHAnsi"/>
          <w:color w:val="00B050"/>
        </w:rPr>
      </w:pPr>
      <w:r>
        <w:rPr>
          <w:rFonts w:cstheme="minorHAnsi"/>
        </w:rPr>
        <w:t xml:space="preserve">               </w:t>
      </w:r>
      <w:r w:rsidR="00507DC9">
        <w:rPr>
          <w:rFonts w:cstheme="minorHAnsi"/>
        </w:rPr>
        <w:t>2.2</w:t>
      </w:r>
      <w:r>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Pr="006536D1">
        <w:rPr>
          <w:rFonts w:cstheme="minorHAnsi"/>
        </w:rPr>
        <w:t>2</w:t>
      </w:r>
      <w:r w:rsidR="007554D6" w:rsidRPr="007554D6">
        <w:rPr>
          <w:rFonts w:cstheme="minorHAnsi"/>
          <w:color w:val="00B050"/>
        </w:rPr>
        <w:t xml:space="preserve"> </w:t>
      </w:r>
      <w:r w:rsidR="007554D6" w:rsidRPr="007554D6">
        <w:rPr>
          <w:rFonts w:cstheme="minorHAnsi"/>
        </w:rPr>
        <w:t>priede</w:t>
      </w:r>
      <w:r w:rsidR="003B0159">
        <w:rPr>
          <w:rFonts w:cstheme="minorHAnsi"/>
        </w:rPr>
        <w:t xml:space="preserve"> ir </w:t>
      </w:r>
      <w:r w:rsidR="003B0159">
        <w:t>2 priedo 1 priedėlyje.</w:t>
      </w:r>
      <w:r w:rsidR="007554D6" w:rsidRPr="00F0499F">
        <w:rPr>
          <w:rFonts w:cstheme="minorHAnsi"/>
          <w:color w:val="00B050"/>
        </w:rPr>
        <w:t xml:space="preserve"> </w:t>
      </w:r>
      <w:r w:rsidR="00146468" w:rsidRPr="00146468">
        <w:rPr>
          <w:rFonts w:cstheme="minorHAnsi"/>
        </w:rPr>
        <w:t xml:space="preserve">Pirkimo objektas neskaidomas, nes pirkimo objekto dalys yra glaudžiai susijusios ir dėl to perkančiajai organizacijai atsirastų būtinybė koordinuoti šių dalių tiekėjus, o tai keltų riziką netinkamai įvykdyti pirkimo sutartį. Atskyrus programavimo paslaugas nuo vystymo paslaugų susidarytų situacija, kai vienas tiekėjas išanalizuoja esamą programinį kodą, atlieka patikrinimo akto koregavimą, automatinį ankstesnio tikrinimo trūkumų perkėlimą, automatinį subjekto būsenos keitimą po veiklos stabdymo ir pranešimų siuntimo, sukuria sistemos dizainą, o kitas tiekėjas – vėl analizuoja programinį kodą, turi suprasti sistemos logiką ir kurti rizikos skaičiavimo algoritmus. Perkančioji organizacija taptų atskirų dalių koordinatore ir dėl to atsirastų rizika netinkamai įgyvendinti vieno tiekėjo uždavinius ir kito tiekėjo tęstinius darbus. Abiejų dalių programinio kodo ir sistemos logikos analizė neužtikrins racionalaus lėšų panaudojimo. Maža to, išskaidžius pirkimo objektą į atskiras dalis nebus užtikrinta didesnė konkurencija, o kaip tik sumažinta, nes nebaigus vienos dalies programavimo darbų, negalės būti vykdomi kitos dalies vystymo darbai, per didelė rizika perkeliama antros dalies tiekėjui dėl pirkimo sutarties įvykdymo laiku. </w:t>
      </w:r>
    </w:p>
    <w:p w14:paraId="219363CC" w14:textId="77777777" w:rsidR="006536D1" w:rsidRDefault="006536D1" w:rsidP="006536D1">
      <w:pPr>
        <w:pStyle w:val="NoSpacing"/>
        <w:spacing w:after="120"/>
        <w:contextualSpacing/>
        <w:jc w:val="both"/>
        <w:rPr>
          <w:rFonts w:cstheme="minorHAnsi"/>
        </w:rPr>
      </w:pPr>
      <w:r>
        <w:rPr>
          <w:rFonts w:cstheme="minorHAnsi"/>
          <w:color w:val="00B050"/>
        </w:rPr>
        <w:t xml:space="preserve">              </w:t>
      </w:r>
      <w:r w:rsidR="00815D5F" w:rsidRPr="006536D1">
        <w:rPr>
          <w:rFonts w:cstheme="minorHAnsi"/>
        </w:rPr>
        <w:t>2.</w:t>
      </w:r>
      <w:r w:rsidR="003B0F1F" w:rsidRPr="006536D1">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6E3B181" w:rsidR="00004521" w:rsidRDefault="006536D1" w:rsidP="006536D1">
      <w:pPr>
        <w:pStyle w:val="NoSpacing"/>
        <w:spacing w:after="120"/>
        <w:contextualSpacing/>
        <w:jc w:val="both"/>
        <w:rPr>
          <w:rFonts w:cstheme="minorHAnsi"/>
        </w:rPr>
      </w:pPr>
      <w:r>
        <w:rPr>
          <w:rFonts w:cstheme="minorHAnsi"/>
        </w:rPr>
        <w:t xml:space="preserve">               </w:t>
      </w:r>
      <w:r w:rsidR="00004521">
        <w:rPr>
          <w:rFonts w:cstheme="minorHAnsi"/>
        </w:rPr>
        <w:t>2.</w:t>
      </w:r>
      <w:r>
        <w:rPr>
          <w:rFonts w:cstheme="minorHAnsi"/>
        </w:rPr>
        <w:t>4</w:t>
      </w:r>
      <w:r w:rsidR="00004521">
        <w:rPr>
          <w:rFonts w:cstheme="minorHAnsi"/>
        </w:rPr>
        <w:t>. 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 xml:space="preserve">Europos standartą perimantis Lietuvos standartas, Europos techninio įvertinimo </w:t>
      </w:r>
      <w:r w:rsidR="00046522" w:rsidRPr="00046522">
        <w:rPr>
          <w:color w:val="000000"/>
        </w:rPr>
        <w:lastRenderedPageBreak/>
        <w:t>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036B6171" w:rsidR="00B176FD" w:rsidRPr="006A4FEE" w:rsidRDefault="00C64383" w:rsidP="00C64383">
      <w:pPr>
        <w:pStyle w:val="ListParagraph"/>
        <w:spacing w:after="0"/>
        <w:ind w:left="0" w:firstLine="567"/>
        <w:jc w:val="both"/>
        <w:rPr>
          <w:rFonts w:cstheme="minorHAnsi"/>
          <w:i/>
          <w:color w:val="FF0000"/>
        </w:rPr>
      </w:pPr>
      <w:r>
        <w:rPr>
          <w:rFonts w:cstheme="minorHAnsi"/>
          <w:iCs/>
        </w:rPr>
        <w:t xml:space="preserve"> </w:t>
      </w:r>
      <w:r w:rsidR="00862DB8" w:rsidRPr="00862DB8">
        <w:rPr>
          <w:rFonts w:cstheme="minorHAnsi"/>
          <w:iCs/>
        </w:rPr>
        <w:t>3.1.</w:t>
      </w:r>
      <w:r w:rsidR="00862DB8" w:rsidRPr="00862DB8">
        <w:rPr>
          <w:rFonts w:cstheme="minorHAnsi"/>
          <w:i/>
          <w:color w:val="FF0000"/>
        </w:rPr>
        <w:t xml:space="preserve"> </w:t>
      </w:r>
      <w:r w:rsidR="00B176FD" w:rsidRPr="006A4FEE">
        <w:rPr>
          <w:rFonts w:cstheme="minorHAnsi"/>
        </w:rPr>
        <w:t xml:space="preserve">Perkančioji organizacija nerengs susitikimo su tiekėjais dėl pirkimo </w:t>
      </w:r>
      <w:r w:rsidR="004257A5" w:rsidRPr="006A4FEE">
        <w:rPr>
          <w:rFonts w:cstheme="minorHAnsi"/>
        </w:rPr>
        <w:t>sąlyg</w:t>
      </w:r>
      <w:r w:rsidR="00B176FD" w:rsidRPr="006A4FEE">
        <w:rPr>
          <w:rFonts w:cstheme="minorHAnsi"/>
        </w:rPr>
        <w:t>ų</w:t>
      </w:r>
      <w:r w:rsidR="00946722" w:rsidRPr="006A4FEE">
        <w:rPr>
          <w:rFonts w:cstheme="minorHAnsi"/>
        </w:rPr>
        <w:t xml:space="preserve"> paaiškinimo</w:t>
      </w:r>
      <w:r w:rsidR="00B176FD" w:rsidRPr="006A4FEE">
        <w:rPr>
          <w:rFonts w:cstheme="minorHAnsi"/>
        </w:rPr>
        <w:t>.</w:t>
      </w:r>
    </w:p>
    <w:p w14:paraId="24A7FE06" w14:textId="62BE9658" w:rsidR="00BE0587" w:rsidRPr="006A4FEE" w:rsidRDefault="00C64383" w:rsidP="00756330">
      <w:pPr>
        <w:pStyle w:val="Body2"/>
        <w:spacing w:after="0"/>
        <w:ind w:firstLine="284"/>
        <w:rPr>
          <w:rFonts w:asciiTheme="minorHAnsi" w:hAnsiTheme="minorHAnsi" w:cstheme="minorHAnsi"/>
          <w:lang w:val="lt-LT"/>
        </w:rPr>
      </w:pPr>
      <w:r w:rsidRPr="006A4FEE">
        <w:rPr>
          <w:rFonts w:asciiTheme="minorHAnsi" w:eastAsiaTheme="minorHAnsi" w:hAnsiTheme="minorHAnsi" w:cstheme="minorHAnsi"/>
          <w:lang w:val="lt-LT"/>
        </w:rPr>
        <w:t xml:space="preserve">     </w:t>
      </w:r>
      <w:r w:rsidR="00756330">
        <w:rPr>
          <w:rFonts w:asciiTheme="minorHAnsi" w:eastAsiaTheme="minorHAnsi" w:hAnsiTheme="minorHAnsi" w:cstheme="minorHAnsi"/>
          <w:lang w:val="lt-LT"/>
        </w:rPr>
        <w:t xml:space="preserve">  </w:t>
      </w:r>
      <w:r w:rsidRPr="006A4FEE">
        <w:rPr>
          <w:rFonts w:asciiTheme="minorHAnsi" w:eastAsiaTheme="minorHAnsi" w:hAnsiTheme="minorHAnsi" w:cstheme="minorHAnsi"/>
          <w:lang w:val="lt-LT"/>
        </w:rPr>
        <w:t xml:space="preserve">3.2. </w:t>
      </w:r>
      <w:r w:rsidR="00BE0587" w:rsidRPr="006A4FEE">
        <w:rPr>
          <w:rFonts w:asciiTheme="minorHAnsi" w:eastAsiaTheme="minorHAnsi" w:hAnsiTheme="minorHAnsi" w:cstheme="minorHAnsi"/>
          <w:lang w:val="lt-LT"/>
        </w:rPr>
        <w:t>P</w:t>
      </w:r>
      <w:r w:rsidR="00BE0587" w:rsidRPr="006A4FEE">
        <w:rPr>
          <w:rFonts w:asciiTheme="minorHAnsi" w:hAnsiTheme="minorHAnsi" w:cstheme="minorHAnsi"/>
          <w:lang w:val="lt-LT"/>
        </w:rPr>
        <w:t xml:space="preserve">erkančioji organizacija rengs </w:t>
      </w:r>
      <w:r w:rsidR="00F600C7">
        <w:rPr>
          <w:rFonts w:asciiTheme="minorHAnsi" w:hAnsiTheme="minorHAnsi" w:cstheme="minorHAnsi"/>
          <w:lang w:val="lt-LT"/>
        </w:rPr>
        <w:t xml:space="preserve">pirkimo </w:t>
      </w:r>
      <w:r w:rsidR="00BE0587" w:rsidRPr="006A4FEE">
        <w:rPr>
          <w:rFonts w:asciiTheme="minorHAnsi" w:hAnsiTheme="minorHAnsi" w:cstheme="minorHAnsi"/>
          <w:lang w:val="lt-LT"/>
        </w:rPr>
        <w:t xml:space="preserve">objekto </w:t>
      </w:r>
      <w:r w:rsidR="00F600C7">
        <w:rPr>
          <w:rFonts w:asciiTheme="minorHAnsi" w:hAnsiTheme="minorHAnsi" w:cstheme="minorHAnsi"/>
          <w:lang w:val="lt-LT"/>
        </w:rPr>
        <w:t>pristatymą</w:t>
      </w:r>
      <w:r w:rsidR="00A774C7" w:rsidRPr="006A4FEE">
        <w:rPr>
          <w:rFonts w:asciiTheme="minorHAnsi" w:hAnsiTheme="minorHAnsi" w:cstheme="minorHAnsi"/>
          <w:lang w:val="lt-LT"/>
        </w:rPr>
        <w:t xml:space="preserve"> – nuotolinis susitikimas su susidomėjusiais Tiekėjais bus </w:t>
      </w:r>
      <w:r w:rsidR="00A774C7" w:rsidRPr="0085798F">
        <w:rPr>
          <w:rFonts w:asciiTheme="minorHAnsi" w:hAnsiTheme="minorHAnsi" w:cstheme="minorHAnsi"/>
          <w:lang w:val="lt-LT"/>
        </w:rPr>
        <w:t xml:space="preserve">rengiamas </w:t>
      </w:r>
      <w:r w:rsidR="00A774C7" w:rsidRPr="0085798F">
        <w:rPr>
          <w:rFonts w:asciiTheme="minorHAnsi" w:hAnsiTheme="minorHAnsi" w:cstheme="minorHAnsi"/>
          <w:b/>
          <w:bCs/>
          <w:lang w:val="lt-LT"/>
        </w:rPr>
        <w:t>202</w:t>
      </w:r>
      <w:r w:rsidR="0085392F" w:rsidRPr="0085798F">
        <w:rPr>
          <w:rFonts w:asciiTheme="minorHAnsi" w:hAnsiTheme="minorHAnsi" w:cstheme="minorHAnsi"/>
          <w:b/>
          <w:bCs/>
          <w:lang w:val="lt-LT"/>
        </w:rPr>
        <w:t>6</w:t>
      </w:r>
      <w:r w:rsidR="00A774C7" w:rsidRPr="0085798F">
        <w:rPr>
          <w:rFonts w:asciiTheme="minorHAnsi" w:hAnsiTheme="minorHAnsi" w:cstheme="minorHAnsi"/>
          <w:b/>
          <w:bCs/>
          <w:lang w:val="lt-LT"/>
        </w:rPr>
        <w:t xml:space="preserve"> </w:t>
      </w:r>
      <w:r w:rsidR="00A774C7" w:rsidRPr="00952DAC">
        <w:rPr>
          <w:rFonts w:asciiTheme="minorHAnsi" w:hAnsiTheme="minorHAnsi" w:cstheme="minorHAnsi"/>
          <w:b/>
          <w:bCs/>
          <w:lang w:val="lt-LT"/>
        </w:rPr>
        <w:t xml:space="preserve">m. </w:t>
      </w:r>
      <w:r w:rsidR="0085392F" w:rsidRPr="00952DAC">
        <w:rPr>
          <w:rFonts w:asciiTheme="minorHAnsi" w:hAnsiTheme="minorHAnsi" w:cstheme="minorHAnsi"/>
          <w:b/>
          <w:bCs/>
          <w:lang w:val="lt-LT"/>
        </w:rPr>
        <w:t>birželio</w:t>
      </w:r>
      <w:r w:rsidR="00A774C7" w:rsidRPr="00952DAC">
        <w:rPr>
          <w:rFonts w:asciiTheme="minorHAnsi" w:hAnsiTheme="minorHAnsi" w:cstheme="minorHAnsi"/>
          <w:b/>
          <w:bCs/>
          <w:lang w:val="lt-LT"/>
        </w:rPr>
        <w:t xml:space="preserve"> </w:t>
      </w:r>
      <w:r w:rsidR="001B2086" w:rsidRPr="00952DAC">
        <w:rPr>
          <w:rFonts w:asciiTheme="minorHAnsi" w:hAnsiTheme="minorHAnsi" w:cstheme="minorHAnsi"/>
          <w:b/>
          <w:bCs/>
          <w:lang w:val="lt-LT"/>
        </w:rPr>
        <w:t>29</w:t>
      </w:r>
      <w:r w:rsidR="00A774C7" w:rsidRPr="00952DAC">
        <w:rPr>
          <w:rFonts w:asciiTheme="minorHAnsi" w:hAnsiTheme="minorHAnsi" w:cstheme="minorHAnsi"/>
          <w:b/>
          <w:bCs/>
          <w:lang w:val="lt-LT"/>
        </w:rPr>
        <w:t xml:space="preserve"> dieną 13:00</w:t>
      </w:r>
      <w:r w:rsidR="00A774C7" w:rsidRPr="0085798F">
        <w:rPr>
          <w:rFonts w:asciiTheme="minorHAnsi" w:hAnsiTheme="minorHAnsi" w:cstheme="minorHAnsi"/>
          <w:b/>
          <w:bCs/>
          <w:lang w:val="lt-LT"/>
        </w:rPr>
        <w:t xml:space="preserve"> val. TEAMS</w:t>
      </w:r>
      <w:r w:rsidR="00A774C7" w:rsidRPr="006A4FEE">
        <w:rPr>
          <w:rFonts w:asciiTheme="minorHAnsi" w:hAnsiTheme="minorHAnsi" w:cstheme="minorHAnsi"/>
          <w:b/>
          <w:bCs/>
          <w:lang w:val="lt-LT"/>
        </w:rPr>
        <w:t xml:space="preserve"> platformos priemonėmis</w:t>
      </w:r>
      <w:r w:rsidR="00A774C7" w:rsidRPr="006A4FEE">
        <w:rPr>
          <w:rFonts w:asciiTheme="minorHAnsi" w:hAnsiTheme="minorHAnsi" w:cstheme="minorHAnsi"/>
          <w:lang w:val="lt-LT"/>
        </w:rPr>
        <w:t>. Tiekėjai, norintys dalyvauti nuotoliniame susitikime</w:t>
      </w:r>
      <w:r w:rsidR="00E0394C">
        <w:rPr>
          <w:rFonts w:asciiTheme="minorHAnsi" w:hAnsiTheme="minorHAnsi" w:cstheme="minorHAnsi"/>
          <w:lang w:val="lt-LT"/>
        </w:rPr>
        <w:t>, iki susitikimo pradžios</w:t>
      </w:r>
      <w:r w:rsidR="00A774C7" w:rsidRPr="006A4FEE">
        <w:rPr>
          <w:rFonts w:asciiTheme="minorHAnsi" w:hAnsiTheme="minorHAnsi" w:cstheme="minorHAnsi"/>
          <w:lang w:val="lt-LT"/>
        </w:rPr>
        <w:t xml:space="preserve"> prašomi CVP IS </w:t>
      </w:r>
      <w:r w:rsidR="00E0394C">
        <w:rPr>
          <w:rFonts w:asciiTheme="minorHAnsi" w:hAnsiTheme="minorHAnsi" w:cstheme="minorHAnsi"/>
          <w:lang w:val="lt-LT"/>
        </w:rPr>
        <w:t xml:space="preserve">susirašinėjimo </w:t>
      </w:r>
      <w:r w:rsidR="00A774C7" w:rsidRPr="006A4FEE">
        <w:rPr>
          <w:rFonts w:asciiTheme="minorHAnsi" w:hAnsiTheme="minorHAnsi" w:cstheme="minorHAnsi"/>
          <w:lang w:val="lt-LT"/>
        </w:rPr>
        <w:t xml:space="preserve">priemonėmis </w:t>
      </w:r>
      <w:r w:rsidR="006A4FEE" w:rsidRPr="006A4FEE">
        <w:rPr>
          <w:rFonts w:asciiTheme="minorHAnsi" w:hAnsiTheme="minorHAnsi" w:cstheme="minorHAnsi"/>
          <w:lang w:val="lt-LT"/>
        </w:rPr>
        <w:t>susiekti su Perkančiąja organizacija</w:t>
      </w:r>
      <w:r w:rsidR="00327EC1">
        <w:rPr>
          <w:rFonts w:asciiTheme="minorHAnsi" w:hAnsiTheme="minorHAnsi" w:cstheme="minorHAnsi"/>
          <w:lang w:val="lt-LT"/>
        </w:rPr>
        <w:t xml:space="preserve"> ir išreikšti pageidavimą dalyvauti nuotoliniame susitikime </w:t>
      </w:r>
      <w:r w:rsidR="00E0394C">
        <w:rPr>
          <w:rFonts w:asciiTheme="minorHAnsi" w:hAnsiTheme="minorHAnsi" w:cstheme="minorHAnsi"/>
          <w:lang w:val="lt-LT"/>
        </w:rPr>
        <w:t>bei</w:t>
      </w:r>
      <w:r w:rsidR="00327EC1">
        <w:rPr>
          <w:rFonts w:asciiTheme="minorHAnsi" w:hAnsiTheme="minorHAnsi" w:cstheme="minorHAnsi"/>
          <w:lang w:val="lt-LT"/>
        </w:rPr>
        <w:t xml:space="preserve"> nurodyti susitikime dalyvausiančio asmens vardą, pavardę ir kontaktinius duomenis.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24BC53E"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2A6284">
        <w:t>3</w:t>
      </w:r>
      <w:r w:rsidR="00984B02" w:rsidRPr="127DD6E8">
        <w:rPr>
          <w:color w:val="00B050"/>
        </w:rPr>
        <w:t xml:space="preserve">  </w:t>
      </w:r>
      <w:r w:rsidR="006773B6" w:rsidRPr="127DD6E8">
        <w:rPr>
          <w:rFonts w:eastAsia="Calibri"/>
        </w:rPr>
        <w:t>priede</w:t>
      </w:r>
      <w:r w:rsidR="002C5249" w:rsidRPr="127DD6E8">
        <w:t xml:space="preserve">. </w:t>
      </w:r>
    </w:p>
    <w:p w14:paraId="34E32D48" w14:textId="5E8C7C61" w:rsidR="007B6F6D" w:rsidRPr="00765189" w:rsidRDefault="00970624" w:rsidP="00970624">
      <w:pPr>
        <w:pStyle w:val="ListParagraph"/>
        <w:tabs>
          <w:tab w:val="left" w:pos="851"/>
        </w:tabs>
        <w:spacing w:after="0" w:line="20" w:lineRule="atLeast"/>
        <w:ind w:left="0" w:firstLine="567"/>
        <w:jc w:val="both"/>
        <w:rPr>
          <w:highlight w:val="yellow"/>
        </w:rPr>
      </w:pPr>
      <w:r>
        <w:t>4.2.</w:t>
      </w:r>
      <w:r w:rsidR="002A6284">
        <w:rPr>
          <w:color w:val="00B050"/>
        </w:rPr>
        <w:t xml:space="preserve"> </w:t>
      </w:r>
      <w:r w:rsidR="00A6625B" w:rsidRPr="002A6284">
        <w:t xml:space="preserve">Tiekėjams nustatomi kvalifikacijos reikalavimai ir (arba) reikalavimai dėl kokybės vadybos sistemos ir (arba) aplinkos apsaugos vadybos sistemos standartų laikymosi ir jų atitiktį patvirtinantys dokumentai nurodyti </w:t>
      </w:r>
      <w:r w:rsidR="00765189" w:rsidRPr="002A6284">
        <w:t>specialiųjų p</w:t>
      </w:r>
      <w:r w:rsidR="00551FA7" w:rsidRPr="002A6284">
        <w:t xml:space="preserve">irkimo </w:t>
      </w:r>
      <w:r w:rsidR="00A6625B" w:rsidRPr="002A6284">
        <w:t xml:space="preserve">sąlygų </w:t>
      </w:r>
      <w:r w:rsidR="002A6284" w:rsidRPr="002A6284">
        <w:t>4</w:t>
      </w:r>
      <w:r w:rsidR="00A6625B" w:rsidRPr="002A6284">
        <w:t xml:space="preserve"> priede</w:t>
      </w:r>
      <w:r w:rsidR="00B2037A">
        <w:t xml:space="preserve">, taip pat </w:t>
      </w:r>
      <w:r w:rsidR="00B2037A" w:rsidRPr="00B2037A">
        <w:t xml:space="preserve">užpildyta informacija apie specialistų patirtį </w:t>
      </w:r>
      <w:r w:rsidR="00B2037A">
        <w:t xml:space="preserve">pagal pirkimo sąlygų </w:t>
      </w:r>
      <w:r w:rsidR="008A4BD5">
        <w:t>7</w:t>
      </w:r>
      <w:r w:rsidR="00B2037A" w:rsidRPr="00B2037A">
        <w:t xml:space="preserve"> pried</w:t>
      </w:r>
      <w:r w:rsidR="00B2037A">
        <w:t>ą</w:t>
      </w:r>
      <w:r w:rsidR="008A4BD5">
        <w:t xml:space="preserve"> ir 7 priedo 1 priedėlį</w:t>
      </w:r>
      <w:r w:rsidR="00B2037A" w:rsidRPr="00B2037A">
        <w:t xml:space="preserve">. Kartu </w:t>
      </w:r>
      <w:r w:rsidR="00B2037A">
        <w:t xml:space="preserve">su informacija apie specialistų patirtį turi būti pateikta ir </w:t>
      </w:r>
      <w:r w:rsidR="00B2037A" w:rsidRPr="00B2037A">
        <w:t>paslaugų gavėjo pažyma</w:t>
      </w:r>
      <w:r w:rsidR="00B2037A">
        <w:t>, patvirtinanti deklaruojamą specialisto patirtį.</w:t>
      </w:r>
    </w:p>
    <w:p w14:paraId="69D62E2B" w14:textId="5BDA4505" w:rsidR="00A000BE" w:rsidRPr="0037632B" w:rsidRDefault="00D24970" w:rsidP="0037632B">
      <w:pPr>
        <w:pStyle w:val="Heading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521D25">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3A724E18" w14:textId="76DF1FB8" w:rsidR="00E43E42" w:rsidRPr="0016590D" w:rsidRDefault="00F80B9A" w:rsidP="0016590D">
      <w:pPr>
        <w:pStyle w:val="ListParagraph"/>
        <w:spacing w:after="0" w:line="240" w:lineRule="auto"/>
        <w:ind w:left="0" w:firstLine="567"/>
        <w:jc w:val="both"/>
        <w:rPr>
          <w:i/>
        </w:rPr>
      </w:pPr>
      <w:r w:rsidRPr="0016590D">
        <w:rPr>
          <w:iCs/>
        </w:rPr>
        <w:t>5.</w:t>
      </w:r>
      <w:r w:rsidR="0016590D" w:rsidRPr="0016590D">
        <w:rPr>
          <w:iCs/>
        </w:rPr>
        <w:t>1</w:t>
      </w:r>
      <w:r w:rsidRPr="0016590D">
        <w:rPr>
          <w:iCs/>
        </w:rPr>
        <w:t>.</w:t>
      </w:r>
      <w:r w:rsidR="0016590D">
        <w:rPr>
          <w:i/>
        </w:rP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16590D">
        <w:t>negali</w:t>
      </w:r>
      <w:r w:rsidR="00314A80" w:rsidRPr="00B81936">
        <w:t xml:space="preserve">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71D4FEA6" w14:textId="2FD86EDD" w:rsidR="0058377F" w:rsidRPr="0016590D" w:rsidRDefault="00D24970" w:rsidP="0016590D">
      <w:pPr>
        <w:pStyle w:val="ListParagraph"/>
        <w:spacing w:after="0" w:line="240" w:lineRule="auto"/>
        <w:ind w:left="0" w:firstLine="567"/>
        <w:jc w:val="both"/>
        <w:rPr>
          <w:rFonts w:cstheme="minorHAnsi"/>
        </w:rPr>
      </w:pPr>
      <w:r>
        <w:t>5</w:t>
      </w:r>
      <w:r w:rsidR="00B669F2" w:rsidRPr="00B669F2">
        <w:t>.</w:t>
      </w:r>
      <w:r w:rsidR="0016590D">
        <w:t>2</w:t>
      </w:r>
      <w:r w:rsidR="00B669F2" w:rsidRPr="00B669F2">
        <w:t>.</w:t>
      </w:r>
      <w:r w:rsidR="0016590D">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ies 1 ir (ar) 2 punkte 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00DD47C8" w:rsidRPr="00676607">
        <w:rPr>
          <w:rFonts w:eastAsia="Times New Roman"/>
          <w:color w:val="000000" w:themeColor="text1"/>
          <w:lang w:eastAsia="en-US"/>
        </w:rPr>
        <w:t>atitikties deklaraciją</w:t>
      </w:r>
      <w:r w:rsidR="00676607">
        <w:rPr>
          <w:rStyle w:val="FootnoteReference"/>
          <w:rFonts w:eastAsia="Times New Roman"/>
          <w:color w:val="000000" w:themeColor="text1"/>
          <w:lang w:eastAsia="en-US"/>
        </w:rPr>
        <w:footnoteReference w:id="2"/>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p>
    <w:p w14:paraId="2BCB1E2F" w14:textId="77777777" w:rsidR="001232F3" w:rsidRDefault="0058377F" w:rsidP="001232F3">
      <w:pPr>
        <w:spacing w:after="0" w:line="240" w:lineRule="auto"/>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359FE280" w:rsidR="006B5A2F" w:rsidRPr="00676607" w:rsidRDefault="00D24970" w:rsidP="0016590D">
      <w:pPr>
        <w:spacing w:after="0" w:line="240" w:lineRule="auto"/>
        <w:ind w:firstLine="567"/>
        <w:jc w:val="both"/>
      </w:pPr>
      <w:r>
        <w:lastRenderedPageBreak/>
        <w:t>5</w:t>
      </w:r>
      <w:r w:rsidR="00782DCD" w:rsidRPr="00D24970">
        <w:t>.</w:t>
      </w:r>
      <w:r w:rsidR="0016590D">
        <w:t>3</w:t>
      </w:r>
      <w:r w:rsidR="00782DCD" w:rsidRPr="00D24970">
        <w:t>.</w:t>
      </w:r>
      <w:r w:rsidR="0016590D">
        <w:t xml:space="preserve"> </w:t>
      </w:r>
      <w:r w:rsidR="00701577" w:rsidRPr="00454F45">
        <w:t>Perkančioji organizacija</w:t>
      </w:r>
      <w:r w:rsidR="00701577">
        <w:t xml:space="preserve"> </w:t>
      </w:r>
      <w:r w:rsidR="00E262E0">
        <w:rPr>
          <w:color w:val="000000"/>
          <w:shd w:val="clear" w:color="auto" w:fill="FFFFFF"/>
        </w:rPr>
        <w:t xml:space="preserve">laiko, </w:t>
      </w:r>
      <w:r w:rsidR="00E262E0" w:rsidRPr="00E941C9">
        <w:rPr>
          <w:color w:val="000000"/>
          <w:shd w:val="clear" w:color="auto" w:fill="FFFFFF"/>
        </w:rPr>
        <w:t>kad tiekėjas turi interesų, galinčių kelti grėsmę nacionaliniam saugumui</w:t>
      </w:r>
      <w:r w:rsidR="00701577" w:rsidRPr="00E941C9">
        <w:t xml:space="preserve">, jei </w:t>
      </w:r>
      <w:r w:rsidR="00484906" w:rsidRPr="00E941C9">
        <w:t>jis</w:t>
      </w:r>
      <w:r w:rsidR="005D5B36">
        <w:t xml:space="preserve">, </w:t>
      </w:r>
      <w:r w:rsidR="00875E60">
        <w:rPr>
          <w:color w:val="000000"/>
          <w:shd w:val="clear" w:color="auto" w:fill="FFFFFF"/>
        </w:rPr>
        <w:t>j</w:t>
      </w:r>
      <w:r w:rsidR="00A0494F">
        <w:rPr>
          <w:color w:val="000000"/>
          <w:shd w:val="clear" w:color="auto" w:fill="FFFFFF"/>
        </w:rPr>
        <w:t>o</w:t>
      </w:r>
      <w:r w:rsidR="00875E60">
        <w:rPr>
          <w:color w:val="000000"/>
          <w:shd w:val="clear" w:color="auto" w:fill="FFFFFF"/>
        </w:rPr>
        <w:t xml:space="preserve"> subtiekėja</w:t>
      </w:r>
      <w:r w:rsidR="00942030">
        <w:rPr>
          <w:color w:val="000000"/>
          <w:shd w:val="clear" w:color="auto" w:fill="FFFFFF"/>
        </w:rPr>
        <w:t>s (-ai)</w:t>
      </w:r>
      <w:r w:rsidR="00875E60">
        <w:rPr>
          <w:color w:val="000000"/>
          <w:shd w:val="clear" w:color="auto" w:fill="FFFFFF"/>
        </w:rPr>
        <w:t xml:space="preserve"> ar ūkio subjektas</w:t>
      </w:r>
      <w:r w:rsidR="00942030">
        <w:rPr>
          <w:color w:val="000000"/>
          <w:shd w:val="clear" w:color="auto" w:fill="FFFFFF"/>
        </w:rPr>
        <w:t xml:space="preserve"> (-ai)</w:t>
      </w:r>
      <w:r w:rsidR="00875E60">
        <w:rPr>
          <w:color w:val="000000"/>
          <w:shd w:val="clear" w:color="auto" w:fill="FFFFFF"/>
        </w:rPr>
        <w:t>, kurių pajėgumais remiamasi, kurie patys ar juos kontroliuojantys asmenys</w:t>
      </w:r>
      <w:r w:rsidR="004038D3">
        <w:rPr>
          <w:color w:val="000000"/>
          <w:shd w:val="clear" w:color="auto" w:fill="FFFFFF"/>
        </w:rPr>
        <w:t xml:space="preserve"> atitinka VPĮ 47 straipsnio 9 dalyje nustatytas sąlygas. </w:t>
      </w:r>
      <w:r w:rsidR="006B5A2F">
        <w:rPr>
          <w:color w:val="000000"/>
          <w:shd w:val="clear" w:color="auto" w:fill="FFFFFF"/>
        </w:rPr>
        <w:t xml:space="preserve">Tiekėjas su pasiūlymu turi pateikti </w:t>
      </w:r>
      <w:r w:rsidR="006B5A2F">
        <w:rPr>
          <w:rFonts w:eastAsia="Times New Roman"/>
          <w:color w:val="000000" w:themeColor="text1"/>
          <w:lang w:eastAsia="en-US"/>
        </w:rPr>
        <w:t xml:space="preserve">Viešųjų pirkimų tarnybos nustatytos </w:t>
      </w:r>
      <w:r w:rsidR="006B5A2F" w:rsidRPr="00676607">
        <w:rPr>
          <w:rFonts w:eastAsia="Times New Roman"/>
          <w:color w:val="000000" w:themeColor="text1"/>
          <w:lang w:eastAsia="en-US"/>
        </w:rPr>
        <w:t>formos atitikties deklaraciją</w:t>
      </w:r>
      <w:r w:rsidR="006B5A2F">
        <w:rPr>
          <w:rStyle w:val="FootnoteReference"/>
          <w:rFonts w:eastAsia="Times New Roman"/>
          <w:color w:val="000000" w:themeColor="text1"/>
          <w:lang w:eastAsia="en-US"/>
        </w:rPr>
        <w:footnoteReference w:id="3"/>
      </w:r>
      <w:r w:rsidR="006B5A2F">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Pr>
          <w:rFonts w:eastAsia="Times New Roman"/>
          <w:color w:val="000000" w:themeColor="text1"/>
          <w:lang w:eastAsia="en-US"/>
        </w:rPr>
        <w:t>51</w:t>
      </w:r>
      <w:r w:rsidR="006B5A2F">
        <w:rPr>
          <w:rFonts w:eastAsia="Times New Roman"/>
          <w:color w:val="000000" w:themeColor="text1"/>
          <w:lang w:eastAsia="en-US"/>
        </w:rPr>
        <w:t xml:space="preserve"> straipsnio </w:t>
      </w:r>
      <w:r w:rsidR="008936BE">
        <w:rPr>
          <w:rFonts w:eastAsia="Times New Roman"/>
          <w:color w:val="000000" w:themeColor="text1"/>
          <w:lang w:eastAsia="en-US"/>
        </w:rPr>
        <w:t>12</w:t>
      </w:r>
      <w:r w:rsidR="006B5A2F">
        <w:rPr>
          <w:rFonts w:eastAsia="Times New Roman"/>
          <w:color w:val="000000" w:themeColor="text1"/>
          <w:lang w:eastAsia="en-US"/>
        </w:rPr>
        <w:t xml:space="preserve"> dalyje numatytą dokumentą. </w:t>
      </w:r>
    </w:p>
    <w:p w14:paraId="4D4F16E3" w14:textId="79579B62" w:rsidR="00701577" w:rsidRDefault="00BD65B2" w:rsidP="00043D65">
      <w:pPr>
        <w:spacing w:after="0" w:line="240" w:lineRule="auto"/>
        <w:ind w:firstLine="567"/>
        <w:jc w:val="both"/>
        <w:rPr>
          <w:i/>
          <w:iCs/>
          <w:shd w:val="clear" w:color="auto" w:fill="FFFFFF"/>
        </w:rPr>
      </w:pPr>
      <w:r w:rsidRPr="0002541F">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2541F">
        <w:rPr>
          <w:i/>
          <w:iCs/>
          <w:shd w:val="clear" w:color="auto" w:fill="FFFFFF"/>
        </w:rPr>
        <w:t>nurodytas reikalavimas nėra taikomas</w:t>
      </w:r>
      <w:r w:rsidRPr="0002541F">
        <w:rPr>
          <w:i/>
          <w:iCs/>
          <w:shd w:val="clear" w:color="auto" w:fill="FFFFFF"/>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167E9CBA" w14:textId="0B4531DC" w:rsidR="00BA341F" w:rsidRPr="00204B08" w:rsidRDefault="00192AF9" w:rsidP="00204B0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3173CC4"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w:t>
      </w:r>
      <w:bookmarkStart w:id="20" w:name="_Hlk203722626"/>
      <w:r w:rsidRPr="127DD6E8">
        <w:t xml:space="preserve">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204B08" w:rsidRPr="00204B08">
        <w:rPr>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bookmarkEnd w:id="20"/>
    <w:p w14:paraId="3459FD0B" w14:textId="3E58C79F"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F610AC" w:rsidRPr="00F610AC">
        <w:rPr>
          <w:rFonts w:cstheme="minorHAnsi"/>
        </w:rPr>
        <w:t>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4E5D0902"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F610AC" w:rsidRPr="00F610AC">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82374E2" w14:textId="5C9CB2FC" w:rsidR="0079322A" w:rsidRPr="00533F51" w:rsidRDefault="0079322A" w:rsidP="0086303D">
      <w:pPr>
        <w:spacing w:after="0" w:line="240" w:lineRule="auto"/>
        <w:ind w:firstLine="709"/>
        <w:jc w:val="both"/>
        <w:rPr>
          <w:rFonts w:cstheme="minorHAnsi"/>
          <w:color w:val="7030A0"/>
        </w:rPr>
      </w:pPr>
      <w:r>
        <w:rPr>
          <w:rFonts w:cstheme="minorHAnsi"/>
        </w:rPr>
        <w:t>6.1.</w:t>
      </w:r>
      <w:r w:rsidR="003F0E84">
        <w:rPr>
          <w:rFonts w:cstheme="minorHAnsi"/>
        </w:rPr>
        <w:t>9</w:t>
      </w:r>
      <w:r>
        <w:rPr>
          <w:rFonts w:cstheme="minorHAnsi"/>
        </w:rPr>
        <w:t xml:space="preserve">. užpildyta ir pasirašyta </w:t>
      </w:r>
      <w:r w:rsidR="00B675C9">
        <w:rPr>
          <w:rFonts w:cstheme="minorHAnsi"/>
        </w:rPr>
        <w:t xml:space="preserve">nacionalinio saugumo reikalavimų atitikties </w:t>
      </w:r>
      <w:r>
        <w:rPr>
          <w:rFonts w:cstheme="minorHAnsi"/>
        </w:rPr>
        <w:t xml:space="preserve">deklaracija, </w:t>
      </w:r>
      <w:r w:rsidRPr="0079322A">
        <w:rPr>
          <w:rFonts w:cstheme="minorHAnsi"/>
        </w:rPr>
        <w:t xml:space="preserve">parengta pagal specialiųjų pirkimo sąlygų </w:t>
      </w:r>
      <w:r w:rsidR="00110D5B">
        <w:rPr>
          <w:rFonts w:cstheme="minorHAnsi"/>
        </w:rPr>
        <w:t>8</w:t>
      </w:r>
      <w:r w:rsidRPr="0079322A">
        <w:rPr>
          <w:rFonts w:cstheme="minorHAnsi"/>
        </w:rPr>
        <w:t xml:space="preserve"> priede pateiktą formą.</w:t>
      </w:r>
    </w:p>
    <w:p w14:paraId="3E54366B" w14:textId="70E39FDC" w:rsidR="00225BEF" w:rsidRPr="00F610AC" w:rsidRDefault="00860712" w:rsidP="00860712">
      <w:pPr>
        <w:spacing w:after="0" w:line="240" w:lineRule="auto"/>
        <w:jc w:val="both"/>
        <w:rPr>
          <w:rFonts w:cstheme="minorHAnsi"/>
        </w:rPr>
      </w:pPr>
      <w:r>
        <w:rPr>
          <w:rFonts w:cstheme="minorHAnsi"/>
        </w:rPr>
        <w:t xml:space="preserve">               </w:t>
      </w:r>
      <w:r w:rsidR="00C7179F">
        <w:rPr>
          <w:rFonts w:cstheme="minorHAnsi"/>
        </w:rPr>
        <w:t>6.2</w:t>
      </w:r>
      <w:r w:rsidR="00EE3480" w:rsidRPr="00A1780C">
        <w:rPr>
          <w:rFonts w:cstheme="minorHAnsi"/>
        </w:rPr>
        <w:t>.</w:t>
      </w:r>
      <w:r w:rsidR="00F610AC">
        <w:rPr>
          <w:rFonts w:cstheme="minorHAnsi"/>
        </w:rPr>
        <w:t xml:space="preserve"> </w:t>
      </w:r>
      <w:r w:rsidR="00424C4C" w:rsidRPr="009C5825">
        <w:rPr>
          <w:rFonts w:eastAsia="Calibri"/>
        </w:rPr>
        <w:t>Visas</w:t>
      </w:r>
      <w:r w:rsidR="004B6FBD" w:rsidRPr="009C5825">
        <w:rPr>
          <w:rFonts w:eastAsia="Calibri"/>
        </w:rPr>
        <w:t xml:space="preserve"> </w:t>
      </w:r>
      <w:r w:rsidR="00C7179F">
        <w:rPr>
          <w:rFonts w:eastAsia="Calibri"/>
        </w:rPr>
        <w:t>p</w:t>
      </w:r>
      <w:r w:rsidR="00826A7E" w:rsidRPr="009C5825">
        <w:rPr>
          <w:rFonts w:eastAsia="Calibri"/>
        </w:rPr>
        <w:t xml:space="preserve">asiūlymas privalo būti pasirašytas kvalifikuotu elektroniniu parašu,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3FB88B46" w14:textId="1782D287" w:rsidR="00225BEF" w:rsidRPr="009C5825" w:rsidRDefault="00225BEF" w:rsidP="0097765E">
      <w:pPr>
        <w:pStyle w:val="ListParagraph"/>
        <w:numPr>
          <w:ilvl w:val="2"/>
          <w:numId w:val="9"/>
        </w:numPr>
        <w:spacing w:after="0" w:line="240" w:lineRule="auto"/>
        <w:ind w:left="0" w:firstLine="709"/>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4E59774C" w14:textId="2474DB5B" w:rsidR="00225BEF" w:rsidRPr="00D67D52" w:rsidRDefault="00225BEF" w:rsidP="0097765E">
      <w:pPr>
        <w:pStyle w:val="ListParagraph"/>
        <w:numPr>
          <w:ilvl w:val="2"/>
          <w:numId w:val="9"/>
        </w:numPr>
        <w:spacing w:after="0" w:line="240" w:lineRule="auto"/>
        <w:ind w:left="0" w:firstLine="709"/>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11D42C8" w14:textId="09882E1D" w:rsidR="00197943" w:rsidRPr="00DD5A6E" w:rsidRDefault="00225BEF" w:rsidP="0097765E">
      <w:pPr>
        <w:pStyle w:val="ListParagraph"/>
        <w:numPr>
          <w:ilvl w:val="2"/>
          <w:numId w:val="9"/>
        </w:numPr>
        <w:spacing w:after="0" w:line="20" w:lineRule="atLeast"/>
        <w:ind w:left="0" w:firstLine="709"/>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5A6B3F7F" w:rsidR="0096678C" w:rsidRPr="00DD5A6E" w:rsidRDefault="0099696F" w:rsidP="0097765E">
      <w:pPr>
        <w:pStyle w:val="ListParagraph"/>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lastRenderedPageBreak/>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F610AC">
        <w:t>kad vertimą atlikusio asmens parašas būtų patvirtintas notariškai</w:t>
      </w:r>
      <w:r w:rsidR="0048587E" w:rsidRPr="127DD6E8">
        <w:t xml:space="preserve">. </w:t>
      </w:r>
    </w:p>
    <w:p w14:paraId="4172BF9D" w14:textId="5F6FDAA1" w:rsidR="00380B99" w:rsidRPr="00B75F6D" w:rsidRDefault="008D03B2" w:rsidP="0097765E">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F76038A" w14:textId="6051BC38" w:rsidR="00B3055F" w:rsidRPr="00D32364" w:rsidRDefault="00EE1C85" w:rsidP="00D32364">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300044B6" w:rsidR="00B3551C" w:rsidRPr="00F0499F" w:rsidRDefault="00D32364" w:rsidP="00D32364">
      <w:pPr>
        <w:pStyle w:val="ListParagraph"/>
        <w:spacing w:after="0" w:line="240" w:lineRule="auto"/>
        <w:ind w:left="0"/>
        <w:jc w:val="both"/>
      </w:pPr>
      <w:r>
        <w:rPr>
          <w:rFonts w:eastAsia="Calibri"/>
        </w:rPr>
        <w:t xml:space="preserve">            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7C45DE85" w:rsidR="00040C0F" w:rsidRPr="006046B1" w:rsidRDefault="002827E4" w:rsidP="006046B1">
      <w:pPr>
        <w:spacing w:after="0" w:line="240" w:lineRule="auto"/>
        <w:ind w:left="710"/>
        <w:rPr>
          <w:rFonts w:cstheme="minorHAnsi"/>
        </w:rPr>
      </w:pPr>
      <w:r>
        <w:rPr>
          <w:rFonts w:cstheme="minorHAnsi"/>
        </w:rPr>
        <w:t xml:space="preserve">8.1. </w:t>
      </w:r>
      <w:r w:rsidR="00040C0F" w:rsidRPr="006046B1">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50BC7989" w14:textId="3F480A22" w:rsidR="00003A3F" w:rsidRPr="00630071" w:rsidRDefault="00630071" w:rsidP="00630071">
      <w:pPr>
        <w:spacing w:after="0" w:line="240" w:lineRule="auto"/>
        <w:jc w:val="both"/>
        <w:rPr>
          <w:rFonts w:cstheme="minorHAnsi"/>
        </w:rPr>
      </w:pPr>
      <w:r>
        <w:rPr>
          <w:rFonts w:cstheme="minorHAnsi"/>
        </w:rPr>
        <w:t xml:space="preserve">               </w:t>
      </w:r>
      <w:r w:rsidR="002D470F">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Pr="00630071">
        <w:rPr>
          <w:rFonts w:cstheme="minorHAnsi"/>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49B97D90" w:rsidR="00D734C6" w:rsidRPr="00630071" w:rsidRDefault="00630071" w:rsidP="00630071">
      <w:pPr>
        <w:spacing w:after="0" w:line="20" w:lineRule="atLeast"/>
        <w:jc w:val="both"/>
        <w:rPr>
          <w:rFonts w:eastAsiaTheme="minorHAnsi" w:cstheme="minorHAnsi"/>
          <w:bCs/>
          <w:iCs/>
        </w:rPr>
      </w:pPr>
      <w:r>
        <w:rPr>
          <w:rFonts w:cstheme="minorHAnsi"/>
          <w:color w:val="000000" w:themeColor="text1"/>
        </w:rPr>
        <w:t xml:space="preserve">               9.2.  </w:t>
      </w:r>
      <w:r w:rsidR="00D734C6" w:rsidRPr="00630071">
        <w:rPr>
          <w:rFonts w:cstheme="minorHAnsi"/>
          <w:color w:val="000000" w:themeColor="text1"/>
        </w:rPr>
        <w:t xml:space="preserve">Laimėjusiu </w:t>
      </w:r>
      <w:r w:rsidR="005D7D8C" w:rsidRPr="00630071">
        <w:rPr>
          <w:rFonts w:cstheme="minorHAnsi"/>
          <w:color w:val="000000" w:themeColor="text1"/>
        </w:rPr>
        <w:t>pasiūlymu</w:t>
      </w:r>
      <w:r w:rsidR="00D734C6" w:rsidRPr="00630071">
        <w:rPr>
          <w:rFonts w:cstheme="minorHAnsi"/>
          <w:color w:val="000000" w:themeColor="text1"/>
        </w:rPr>
        <w:t xml:space="preserve"> galės būti pripažintas tik 1 (vienas) </w:t>
      </w:r>
      <w:r w:rsidR="005D7D8C" w:rsidRPr="00630071">
        <w:rPr>
          <w:rFonts w:cstheme="minorHAnsi"/>
          <w:color w:val="000000" w:themeColor="text1"/>
        </w:rPr>
        <w:t>ekonomiškai naudingiausias pasiūlymas, esantis pasiūlymų eilės pirmojoje vietoje</w:t>
      </w:r>
      <w:r w:rsidR="00D734C6" w:rsidRPr="00630071">
        <w:rPr>
          <w:rFonts w:cstheme="minorHAnsi"/>
          <w:color w:val="000000" w:themeColor="text1"/>
        </w:rPr>
        <w:t xml:space="preserve">. </w:t>
      </w:r>
    </w:p>
    <w:p w14:paraId="3CC997BE" w14:textId="77777777" w:rsidR="0079729C" w:rsidRPr="0079729C" w:rsidRDefault="00630071" w:rsidP="00F3620F">
      <w:pPr>
        <w:pStyle w:val="NoSpacing"/>
        <w:spacing w:line="20" w:lineRule="atLeast"/>
        <w:jc w:val="both"/>
        <w:rPr>
          <w:rFonts w:cstheme="minorHAnsi"/>
        </w:rPr>
      </w:pPr>
      <w:r>
        <w:rPr>
          <w:rStyle w:val="cf01"/>
          <w:rFonts w:asciiTheme="minorHAnsi" w:hAnsiTheme="minorHAnsi" w:cstheme="minorHAnsi"/>
          <w:sz w:val="21"/>
          <w:szCs w:val="21"/>
        </w:rPr>
        <w:t xml:space="preserve">               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79729C" w:rsidRPr="0079729C">
        <w:rPr>
          <w:rFonts w:cstheme="minorHAnsi"/>
        </w:rPr>
        <w:t xml:space="preserve">tiekėjo pasirašytas pasiūlymas, parengtas pagal specialiųjų pirkimo sąlygų 6 priede pateiktą pasiūlymo formą; jungtinės veiklos sutarties kopija; 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 </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117AC3D5" w:rsidR="00F57665" w:rsidRPr="00FF0E6A" w:rsidRDefault="001A5A1A" w:rsidP="001A5A1A">
      <w:pPr>
        <w:pStyle w:val="ListParagraph"/>
        <w:numPr>
          <w:ilvl w:val="1"/>
          <w:numId w:val="14"/>
        </w:numPr>
        <w:tabs>
          <w:tab w:val="left" w:pos="993"/>
        </w:tabs>
        <w:spacing w:after="0" w:line="240" w:lineRule="auto"/>
        <w:ind w:left="0" w:firstLine="567"/>
        <w:jc w:val="both"/>
        <w:rPr>
          <w:rFonts w:cstheme="minorHAnsi"/>
          <w:color w:val="000000" w:themeColor="text1"/>
        </w:rPr>
      </w:pPr>
      <w:r>
        <w:rPr>
          <w:color w:val="000000" w:themeColor="text1"/>
        </w:rPr>
        <w:t xml:space="preserve"> </w:t>
      </w:r>
      <w:r w:rsidR="00F57665" w:rsidRPr="00FF0E6A">
        <w:rPr>
          <w:color w:val="000000" w:themeColor="text1"/>
        </w:rPr>
        <w:t>Ši pirkimo procedūra atliekama siekiant sudaryti sutartį</w:t>
      </w:r>
      <w:r w:rsidR="009A7D11" w:rsidRPr="00FF0E6A">
        <w:rPr>
          <w:color w:val="000000" w:themeColor="text1"/>
        </w:rPr>
        <w:t xml:space="preserve"> su tiekėju, kurio pasiūlymas</w:t>
      </w:r>
      <w:r w:rsidR="007B12FF" w:rsidRPr="00FF0E6A">
        <w:rPr>
          <w:color w:val="000000" w:themeColor="text1"/>
        </w:rPr>
        <w:t xml:space="preserve">, vadovaujantis </w:t>
      </w:r>
      <w:r w:rsidR="008F4194" w:rsidRPr="00FF0E6A">
        <w:rPr>
          <w:color w:val="000000" w:themeColor="text1"/>
        </w:rPr>
        <w:t>p</w:t>
      </w:r>
      <w:r w:rsidR="007B12FF" w:rsidRPr="00FF0E6A">
        <w:rPr>
          <w:color w:val="000000" w:themeColor="text1"/>
        </w:rPr>
        <w:t xml:space="preserve">irkimo </w:t>
      </w:r>
      <w:r w:rsidR="00207E40" w:rsidRPr="00FF0E6A">
        <w:rPr>
          <w:color w:val="000000" w:themeColor="text1"/>
        </w:rPr>
        <w:t>sąlygose</w:t>
      </w:r>
      <w:r w:rsidR="007B12FF" w:rsidRPr="00FF0E6A">
        <w:rPr>
          <w:color w:val="0070C0"/>
        </w:rPr>
        <w:t xml:space="preserve"> </w:t>
      </w:r>
      <w:r w:rsidR="007B12FF" w:rsidRPr="00FF0E6A">
        <w:rPr>
          <w:color w:val="000000" w:themeColor="text1"/>
        </w:rPr>
        <w:t>nustatyta tvarka</w:t>
      </w:r>
      <w:r w:rsidR="0023505D" w:rsidRPr="00FF0E6A">
        <w:rPr>
          <w:color w:val="000000" w:themeColor="text1"/>
        </w:rPr>
        <w:t>,</w:t>
      </w:r>
      <w:r w:rsidR="009A7D11" w:rsidRPr="00FF0E6A">
        <w:rPr>
          <w:color w:val="000000" w:themeColor="text1"/>
        </w:rPr>
        <w:t xml:space="preserve"> bus pripažintas laimėjęs</w:t>
      </w:r>
      <w:r w:rsidR="008933BC" w:rsidRPr="00FF0E6A">
        <w:rPr>
          <w:color w:val="000000" w:themeColor="text1"/>
        </w:rPr>
        <w:t>, o jei pirkimas skaidomas į dalis – su tiekėjais, kurių pasiūlymai bus pripažinti laimėję</w:t>
      </w:r>
      <w:r w:rsidR="00F065D6" w:rsidRPr="00FF0E6A">
        <w:rPr>
          <w:color w:val="000000" w:themeColor="text1"/>
        </w:rPr>
        <w:t xml:space="preserve">. </w:t>
      </w:r>
      <w:r w:rsidR="004B2DE4" w:rsidRPr="127DD6E8">
        <w:t xml:space="preserve">Sutarties sąlygos pateikiamos </w:t>
      </w:r>
      <w:r w:rsidR="007A5D9C" w:rsidRPr="00FF0E6A">
        <w:t>P</w:t>
      </w:r>
      <w:r w:rsidR="00551FA7" w:rsidRPr="00FF0E6A">
        <w:t xml:space="preserve">irkimo </w:t>
      </w:r>
      <w:r w:rsidR="00D86901" w:rsidRPr="00FF0E6A">
        <w:t>sąlygų priede „Sutarties projektas“</w:t>
      </w:r>
      <w:r w:rsidR="004B2DE4" w:rsidRPr="00FF0E6A">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2" w:name="_Toc126333938"/>
      <w:bookmarkEnd w:id="3"/>
      <w:r w:rsidRPr="00F065D6">
        <w:rPr>
          <w:rFonts w:asciiTheme="minorHAnsi" w:hAnsiTheme="minorHAnsi" w:cstheme="minorHAnsi"/>
        </w:rPr>
        <w:t>Kitos sąlygos</w:t>
      </w:r>
      <w:bookmarkEnd w:id="42"/>
    </w:p>
    <w:p w14:paraId="60380DA6" w14:textId="509E45E0" w:rsidR="001A5A1A" w:rsidRDefault="001A5A1A" w:rsidP="001A5A1A">
      <w:pPr>
        <w:pStyle w:val="ListParagraph"/>
        <w:numPr>
          <w:ilvl w:val="1"/>
          <w:numId w:val="14"/>
        </w:numPr>
        <w:shd w:val="clear" w:color="auto" w:fill="FFFFFF"/>
        <w:tabs>
          <w:tab w:val="left" w:pos="993"/>
        </w:tabs>
        <w:spacing w:after="0" w:line="240" w:lineRule="auto"/>
        <w:ind w:firstLine="123"/>
      </w:pPr>
      <w:r>
        <w:rPr>
          <w:rFonts w:eastAsia="Times New Roman" w:cstheme="minorHAnsi"/>
        </w:rPr>
        <w:t xml:space="preserve"> </w:t>
      </w:r>
      <w:r w:rsidR="001C1EEA" w:rsidRPr="001A5A1A">
        <w:rPr>
          <w:rFonts w:eastAsia="Times New Roman" w:cstheme="minorHAnsi"/>
        </w:rPr>
        <w:t>Netaikom</w:t>
      </w:r>
      <w:r w:rsidR="00702811" w:rsidRPr="001A5A1A">
        <w:rPr>
          <w:rFonts w:eastAsia="Times New Roman" w:cstheme="minorHAnsi"/>
        </w:rPr>
        <w:t>a</w:t>
      </w:r>
      <w:r w:rsidR="00AB37E6" w:rsidRPr="001A5A1A">
        <w:rPr>
          <w:rFonts w:eastAsia="Times New Roman" w:cstheme="minorHAnsi"/>
        </w:rPr>
        <w:t>.</w:t>
      </w:r>
      <w:r w:rsidRPr="001A5A1A">
        <w:t xml:space="preserve"> </w:t>
      </w:r>
    </w:p>
    <w:p w14:paraId="2826B120" w14:textId="7D1D357C" w:rsidR="008D704D" w:rsidRPr="007A5F8E" w:rsidRDefault="001A5A1A" w:rsidP="000E0E91">
      <w:pPr>
        <w:pStyle w:val="ListParagraph"/>
        <w:numPr>
          <w:ilvl w:val="1"/>
          <w:numId w:val="14"/>
        </w:numPr>
        <w:shd w:val="clear" w:color="auto" w:fill="FFFFFF"/>
        <w:tabs>
          <w:tab w:val="left" w:pos="993"/>
        </w:tabs>
        <w:spacing w:after="0" w:line="240" w:lineRule="auto"/>
        <w:ind w:left="0" w:right="49" w:firstLine="567"/>
        <w:jc w:val="both"/>
        <w:rPr>
          <w:rFonts w:ascii="Calibri" w:eastAsia="Times New Roman" w:hAnsi="Calibri" w:cs="Calibri"/>
        </w:rPr>
      </w:pPr>
      <w:r w:rsidRPr="0039718A">
        <w:rPr>
          <w:rFonts w:eastAsia="Times New Roman" w:cstheme="minorHAnsi"/>
        </w:rPr>
        <w:t xml:space="preserve"> </w:t>
      </w:r>
      <w:r w:rsidRPr="007A5F8E">
        <w:rPr>
          <w:rFonts w:ascii="Calibri" w:eastAsia="Times New Roman" w:hAnsi="Calibri" w:cs="Calibri"/>
        </w:rPr>
        <w:t>Vadovaujantis Viešųjų pirkimų įstatymo 27 str. 1 d. 1 p., prieš paskelbiant skelbimą apie pirkimą</w:t>
      </w:r>
      <w:r w:rsidR="0039718A" w:rsidRPr="007A5F8E">
        <w:rPr>
          <w:rFonts w:ascii="Calibri" w:eastAsia="Times New Roman" w:hAnsi="Calibri" w:cs="Calibri"/>
        </w:rPr>
        <w:t xml:space="preserve"> (2026-03-31 – </w:t>
      </w:r>
      <w:r w:rsidR="003574B9" w:rsidRPr="007A5F8E">
        <w:rPr>
          <w:rFonts w:ascii="Calibri" w:eastAsia="Times New Roman" w:hAnsi="Calibri" w:cs="Calibri"/>
        </w:rPr>
        <w:t>2026-04-08)</w:t>
      </w:r>
      <w:r w:rsidRPr="007A5F8E">
        <w:rPr>
          <w:rFonts w:ascii="Calibri" w:eastAsia="Times New Roman" w:hAnsi="Calibri" w:cs="Calibri"/>
        </w:rPr>
        <w:t xml:space="preserve"> CVP IS priemonėmis bu</w:t>
      </w:r>
      <w:r w:rsidR="009321A9" w:rsidRPr="007A5F8E">
        <w:rPr>
          <w:rFonts w:ascii="Calibri" w:eastAsia="Times New Roman" w:hAnsi="Calibri" w:cs="Calibri"/>
        </w:rPr>
        <w:t>vo</w:t>
      </w:r>
      <w:r w:rsidRPr="007A5F8E">
        <w:rPr>
          <w:rFonts w:ascii="Calibri" w:eastAsia="Times New Roman" w:hAnsi="Calibri" w:cs="Calibri"/>
        </w:rPr>
        <w:t xml:space="preserve"> atlikta rinkos konsultacija</w:t>
      </w:r>
      <w:r w:rsidR="003574B9" w:rsidRPr="007A5F8E">
        <w:rPr>
          <w:rFonts w:ascii="Calibri" w:eastAsia="Times New Roman" w:hAnsi="Calibri" w:cs="Calibri"/>
        </w:rPr>
        <w:t xml:space="preserve"> (ID 7184665)</w:t>
      </w:r>
      <w:r w:rsidRPr="007A5F8E">
        <w:rPr>
          <w:rFonts w:ascii="Calibri" w:eastAsia="Times New Roman" w:hAnsi="Calibri" w:cs="Calibri"/>
        </w:rPr>
        <w:t>, kur tiekėjų bu</w:t>
      </w:r>
      <w:r w:rsidR="009321A9" w:rsidRPr="007A5F8E">
        <w:rPr>
          <w:rFonts w:ascii="Calibri" w:eastAsia="Times New Roman" w:hAnsi="Calibri" w:cs="Calibri"/>
        </w:rPr>
        <w:t>vo</w:t>
      </w:r>
      <w:r w:rsidRPr="007A5F8E">
        <w:rPr>
          <w:rFonts w:ascii="Calibri" w:eastAsia="Times New Roman" w:hAnsi="Calibri" w:cs="Calibri"/>
        </w:rPr>
        <w:t xml:space="preserve"> prašoma nurodyti</w:t>
      </w:r>
      <w:r w:rsidR="009321A9" w:rsidRPr="007A5F8E">
        <w:rPr>
          <w:rFonts w:ascii="Calibri" w:eastAsia="Times New Roman" w:hAnsi="Calibri" w:cs="Calibri"/>
        </w:rPr>
        <w:t xml:space="preserve"> </w:t>
      </w:r>
      <w:r w:rsidR="00FE1A4D" w:rsidRPr="007A5F8E">
        <w:rPr>
          <w:rFonts w:ascii="Calibri" w:eastAsia="Times New Roman" w:hAnsi="Calibri" w:cs="Calibri"/>
        </w:rPr>
        <w:t>teikti pastabas techninei specifikacijai</w:t>
      </w:r>
      <w:r w:rsidR="001B340D" w:rsidRPr="007A5F8E">
        <w:rPr>
          <w:rFonts w:ascii="Calibri" w:eastAsia="Times New Roman" w:hAnsi="Calibri" w:cs="Calibri"/>
        </w:rPr>
        <w:t xml:space="preserve">, kvalifikaciniams reikalavimams ir </w:t>
      </w:r>
      <w:r w:rsidR="0095226D" w:rsidRPr="007A5F8E">
        <w:rPr>
          <w:rFonts w:ascii="Calibri" w:eastAsia="Times New Roman" w:hAnsi="Calibri" w:cs="Calibri"/>
        </w:rPr>
        <w:t xml:space="preserve">paslaugų suteikimo terminui bei </w:t>
      </w:r>
      <w:r w:rsidR="007A5F8E" w:rsidRPr="007A5F8E">
        <w:rPr>
          <w:rFonts w:ascii="Calibri" w:hAnsi="Calibri" w:cs="Calibri"/>
        </w:rPr>
        <w:t xml:space="preserve">preliminariai </w:t>
      </w:r>
      <w:r w:rsidR="007A5F8E">
        <w:rPr>
          <w:rFonts w:ascii="Calibri" w:hAnsi="Calibri" w:cs="Calibri"/>
        </w:rPr>
        <w:t>nurodyti</w:t>
      </w:r>
      <w:r w:rsidR="007A5F8E" w:rsidRPr="007A5F8E">
        <w:rPr>
          <w:rFonts w:ascii="Calibri" w:hAnsi="Calibri" w:cs="Calibri"/>
        </w:rPr>
        <w:t xml:space="preserve"> </w:t>
      </w:r>
      <w:r w:rsidR="007A5F8E" w:rsidRPr="00FA25F5">
        <w:rPr>
          <w:rFonts w:ascii="Calibri" w:hAnsi="Calibri" w:cs="Calibri"/>
        </w:rPr>
        <w:t>galimą paslaugų kainą EUR be PVM pagal</w:t>
      </w:r>
      <w:r w:rsidR="007A5F8E" w:rsidRPr="007A5F8E">
        <w:rPr>
          <w:rFonts w:ascii="Calibri" w:hAnsi="Calibri" w:cs="Calibri"/>
        </w:rPr>
        <w:t xml:space="preserve"> techninės specifikacijos 2.1.1-2.1.</w:t>
      </w:r>
      <w:r w:rsidR="00FA25F5">
        <w:rPr>
          <w:rFonts w:ascii="Calibri" w:hAnsi="Calibri" w:cs="Calibri"/>
        </w:rPr>
        <w:t>4</w:t>
      </w:r>
      <w:r w:rsidR="007A5F8E" w:rsidRPr="007A5F8E">
        <w:rPr>
          <w:rFonts w:ascii="Calibri" w:hAnsi="Calibri" w:cs="Calibri"/>
        </w:rPr>
        <w:t xml:space="preserve"> punktus ir </w:t>
      </w:r>
      <w:r w:rsidR="007A5F8E" w:rsidRPr="00FA25F5">
        <w:rPr>
          <w:rFonts w:ascii="Calibri" w:hAnsi="Calibri" w:cs="Calibri"/>
        </w:rPr>
        <w:t>valandinį paslaugų įkainį EUR be PVM</w:t>
      </w:r>
      <w:r w:rsidR="007A5F8E" w:rsidRPr="007A5F8E">
        <w:rPr>
          <w:rFonts w:ascii="Calibri" w:hAnsi="Calibri" w:cs="Calibri"/>
          <w:b/>
          <w:bCs/>
        </w:rPr>
        <w:t xml:space="preserve"> </w:t>
      </w:r>
      <w:r w:rsidR="007A5F8E" w:rsidRPr="007A5F8E">
        <w:rPr>
          <w:rFonts w:ascii="Calibri" w:hAnsi="Calibri" w:cs="Calibri"/>
        </w:rPr>
        <w:t>pagal techninės specifikacijos 2.2 punktą</w:t>
      </w:r>
      <w:r w:rsidR="007A5F8E">
        <w:rPr>
          <w:rFonts w:ascii="Calibri" w:hAnsi="Calibri" w:cs="Calibri"/>
        </w:rPr>
        <w:t>.</w:t>
      </w:r>
    </w:p>
    <w:p w14:paraId="350053A2" w14:textId="35A0A598" w:rsidR="006520BA" w:rsidRPr="006520BA" w:rsidRDefault="006520BA" w:rsidP="00AB37E6">
      <w:pPr>
        <w:shd w:val="clear" w:color="auto" w:fill="FFFFFF"/>
        <w:spacing w:after="0" w:line="240" w:lineRule="auto"/>
        <w:ind w:left="444"/>
        <w:rPr>
          <w:rFonts w:cstheme="minorHAnsi"/>
          <w:smallCaps/>
          <w:sz w:val="22"/>
          <w:szCs w:val="22"/>
        </w:rPr>
      </w:pPr>
    </w:p>
    <w:sectPr w:rsidR="006520BA" w:rsidRPr="006520BA"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E13CD" w14:textId="77777777" w:rsidR="005F7065" w:rsidRDefault="005F7065" w:rsidP="00D05666">
      <w:r>
        <w:separator/>
      </w:r>
    </w:p>
  </w:endnote>
  <w:endnote w:type="continuationSeparator" w:id="0">
    <w:p w14:paraId="40854864" w14:textId="77777777" w:rsidR="005F7065" w:rsidRDefault="005F7065" w:rsidP="00D05666">
      <w:r>
        <w:continuationSeparator/>
      </w:r>
    </w:p>
  </w:endnote>
  <w:endnote w:type="continuationNotice" w:id="1">
    <w:p w14:paraId="5BECD2DD" w14:textId="77777777" w:rsidR="005F7065" w:rsidRDefault="005F70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3E153" w14:textId="77777777" w:rsidR="005F7065" w:rsidRDefault="005F7065" w:rsidP="00D05666">
      <w:r>
        <w:separator/>
      </w:r>
    </w:p>
  </w:footnote>
  <w:footnote w:type="continuationSeparator" w:id="0">
    <w:p w14:paraId="5F456B1A" w14:textId="77777777" w:rsidR="005F7065" w:rsidRDefault="005F7065" w:rsidP="00D05666">
      <w:r>
        <w:continuationSeparator/>
      </w:r>
    </w:p>
  </w:footnote>
  <w:footnote w:type="continuationNotice" w:id="1">
    <w:p w14:paraId="522C03FB" w14:textId="77777777" w:rsidR="005F7065" w:rsidRDefault="005F7065">
      <w:pPr>
        <w:spacing w:after="0" w:line="240" w:lineRule="auto"/>
      </w:pPr>
    </w:p>
  </w:footnote>
  <w:footnote w:id="2">
    <w:p w14:paraId="27794F7F" w14:textId="715A6E34" w:rsidR="00676607" w:rsidRDefault="00676607">
      <w:pPr>
        <w:pStyle w:val="FootnoteText"/>
      </w:pPr>
      <w:r>
        <w:rPr>
          <w:rStyle w:val="FootnoteReference"/>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FootnoteText"/>
      </w:pPr>
    </w:p>
  </w:footnote>
  <w:footnote w:id="3">
    <w:p w14:paraId="42B42A1F" w14:textId="25133836" w:rsidR="006B5A2F" w:rsidRDefault="006B5A2F" w:rsidP="006B5A2F">
      <w:pPr>
        <w:pStyle w:val="FootnoteText"/>
      </w:pPr>
      <w:r>
        <w:rPr>
          <w:rStyle w:val="FootnoteReference"/>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81"/>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43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AFD"/>
    <w:rsid w:val="00076FB7"/>
    <w:rsid w:val="00077583"/>
    <w:rsid w:val="000775B4"/>
    <w:rsid w:val="00080396"/>
    <w:rsid w:val="00080EE8"/>
    <w:rsid w:val="00080F53"/>
    <w:rsid w:val="0008241E"/>
    <w:rsid w:val="00082AA4"/>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2EC1"/>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3C1"/>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B09"/>
    <w:rsid w:val="000E6130"/>
    <w:rsid w:val="000E6657"/>
    <w:rsid w:val="000E7154"/>
    <w:rsid w:val="000E78B2"/>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D5B"/>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1BA"/>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60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468"/>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E01"/>
    <w:rsid w:val="001607EC"/>
    <w:rsid w:val="001609D9"/>
    <w:rsid w:val="00160A4A"/>
    <w:rsid w:val="001640AF"/>
    <w:rsid w:val="00164443"/>
    <w:rsid w:val="001644FE"/>
    <w:rsid w:val="001647BD"/>
    <w:rsid w:val="00165866"/>
    <w:rsid w:val="0016590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A1A"/>
    <w:rsid w:val="001A5F8E"/>
    <w:rsid w:val="001A5FBA"/>
    <w:rsid w:val="001A610C"/>
    <w:rsid w:val="001A67B2"/>
    <w:rsid w:val="001A6CC7"/>
    <w:rsid w:val="001A7088"/>
    <w:rsid w:val="001A710C"/>
    <w:rsid w:val="001A7678"/>
    <w:rsid w:val="001A7B3D"/>
    <w:rsid w:val="001B1895"/>
    <w:rsid w:val="001B2074"/>
    <w:rsid w:val="001B2086"/>
    <w:rsid w:val="001B2226"/>
    <w:rsid w:val="001B3250"/>
    <w:rsid w:val="001B33A4"/>
    <w:rsid w:val="001B340D"/>
    <w:rsid w:val="001B370C"/>
    <w:rsid w:val="001B3C7D"/>
    <w:rsid w:val="001B3F4C"/>
    <w:rsid w:val="001B4266"/>
    <w:rsid w:val="001B50F3"/>
    <w:rsid w:val="001B53D6"/>
    <w:rsid w:val="001B59DE"/>
    <w:rsid w:val="001B77FA"/>
    <w:rsid w:val="001C1AD0"/>
    <w:rsid w:val="001C1CC5"/>
    <w:rsid w:val="001C1EEA"/>
    <w:rsid w:val="001C24BC"/>
    <w:rsid w:val="001C305A"/>
    <w:rsid w:val="001C3393"/>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39"/>
    <w:rsid w:val="00202A46"/>
    <w:rsid w:val="00202B69"/>
    <w:rsid w:val="00202DC9"/>
    <w:rsid w:val="00203725"/>
    <w:rsid w:val="002037C0"/>
    <w:rsid w:val="00203D02"/>
    <w:rsid w:val="0020417D"/>
    <w:rsid w:val="002045D9"/>
    <w:rsid w:val="00204B08"/>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4BE"/>
    <w:rsid w:val="00223614"/>
    <w:rsid w:val="00223D79"/>
    <w:rsid w:val="00224F0F"/>
    <w:rsid w:val="002256CF"/>
    <w:rsid w:val="002257D8"/>
    <w:rsid w:val="00225BEF"/>
    <w:rsid w:val="002267DE"/>
    <w:rsid w:val="00226AD0"/>
    <w:rsid w:val="002279BC"/>
    <w:rsid w:val="002306AB"/>
    <w:rsid w:val="00230F59"/>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71A"/>
    <w:rsid w:val="0024180E"/>
    <w:rsid w:val="00241D43"/>
    <w:rsid w:val="00242459"/>
    <w:rsid w:val="002425E8"/>
    <w:rsid w:val="00242CEB"/>
    <w:rsid w:val="002430AE"/>
    <w:rsid w:val="00244688"/>
    <w:rsid w:val="00245655"/>
    <w:rsid w:val="00245DD5"/>
    <w:rsid w:val="00245E8F"/>
    <w:rsid w:val="0024735B"/>
    <w:rsid w:val="002476D5"/>
    <w:rsid w:val="002510C4"/>
    <w:rsid w:val="0025128D"/>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673"/>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03"/>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84"/>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9A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3D3"/>
    <w:rsid w:val="002F05C1"/>
    <w:rsid w:val="002F0663"/>
    <w:rsid w:val="002F0FBA"/>
    <w:rsid w:val="002F12E7"/>
    <w:rsid w:val="002F148F"/>
    <w:rsid w:val="002F16C2"/>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7F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EC1"/>
    <w:rsid w:val="003300F2"/>
    <w:rsid w:val="00331673"/>
    <w:rsid w:val="003316F4"/>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4B9"/>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CE7"/>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18A"/>
    <w:rsid w:val="003977D0"/>
    <w:rsid w:val="003A00F1"/>
    <w:rsid w:val="003A050E"/>
    <w:rsid w:val="003A050F"/>
    <w:rsid w:val="003A0CAA"/>
    <w:rsid w:val="003A0EC0"/>
    <w:rsid w:val="003A1229"/>
    <w:rsid w:val="003A16E6"/>
    <w:rsid w:val="003A1F9F"/>
    <w:rsid w:val="003A2EA2"/>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159"/>
    <w:rsid w:val="003B03D1"/>
    <w:rsid w:val="003B0F1F"/>
    <w:rsid w:val="003B12DE"/>
    <w:rsid w:val="003B160F"/>
    <w:rsid w:val="003B3624"/>
    <w:rsid w:val="003B3660"/>
    <w:rsid w:val="003B386F"/>
    <w:rsid w:val="003B39F9"/>
    <w:rsid w:val="003B4138"/>
    <w:rsid w:val="003B558D"/>
    <w:rsid w:val="003B5BBD"/>
    <w:rsid w:val="003B6924"/>
    <w:rsid w:val="003B73B7"/>
    <w:rsid w:val="003B7634"/>
    <w:rsid w:val="003B78AD"/>
    <w:rsid w:val="003B79F2"/>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10"/>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521"/>
    <w:rsid w:val="003E6626"/>
    <w:rsid w:val="003E664F"/>
    <w:rsid w:val="003E713F"/>
    <w:rsid w:val="003E7F39"/>
    <w:rsid w:val="003F084C"/>
    <w:rsid w:val="003F092C"/>
    <w:rsid w:val="003F0DA7"/>
    <w:rsid w:val="003F0E84"/>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33A"/>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1A"/>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93A"/>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94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B2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719"/>
    <w:rsid w:val="00493E55"/>
    <w:rsid w:val="0049502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A28"/>
    <w:rsid w:val="004D3BE3"/>
    <w:rsid w:val="004D459D"/>
    <w:rsid w:val="004D4C7B"/>
    <w:rsid w:val="004D7072"/>
    <w:rsid w:val="004D7B26"/>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A2E"/>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D25"/>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F51"/>
    <w:rsid w:val="005346BB"/>
    <w:rsid w:val="00535763"/>
    <w:rsid w:val="005357BB"/>
    <w:rsid w:val="005370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765"/>
    <w:rsid w:val="005505A6"/>
    <w:rsid w:val="005505BF"/>
    <w:rsid w:val="00551B0D"/>
    <w:rsid w:val="00551FA7"/>
    <w:rsid w:val="0055257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40A"/>
    <w:rsid w:val="005A58E6"/>
    <w:rsid w:val="005A65C8"/>
    <w:rsid w:val="005A74E8"/>
    <w:rsid w:val="005A7B58"/>
    <w:rsid w:val="005B0449"/>
    <w:rsid w:val="005B0749"/>
    <w:rsid w:val="005B19E4"/>
    <w:rsid w:val="005B1D8D"/>
    <w:rsid w:val="005B24C3"/>
    <w:rsid w:val="005B2A1D"/>
    <w:rsid w:val="005B2C82"/>
    <w:rsid w:val="005B2D9B"/>
    <w:rsid w:val="005B2FD0"/>
    <w:rsid w:val="005B3463"/>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D12"/>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8F5"/>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65"/>
    <w:rsid w:val="005F70E4"/>
    <w:rsid w:val="005F7EBF"/>
    <w:rsid w:val="006015A1"/>
    <w:rsid w:val="006015E1"/>
    <w:rsid w:val="00601B91"/>
    <w:rsid w:val="00601DD0"/>
    <w:rsid w:val="0060200D"/>
    <w:rsid w:val="00603E31"/>
    <w:rsid w:val="006041B7"/>
    <w:rsid w:val="0060451D"/>
    <w:rsid w:val="006046B1"/>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D57"/>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71"/>
    <w:rsid w:val="006300B6"/>
    <w:rsid w:val="00630A0F"/>
    <w:rsid w:val="00630DE9"/>
    <w:rsid w:val="00630F03"/>
    <w:rsid w:val="0063163D"/>
    <w:rsid w:val="0063190D"/>
    <w:rsid w:val="00631C05"/>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0BA"/>
    <w:rsid w:val="006524E0"/>
    <w:rsid w:val="006524E3"/>
    <w:rsid w:val="00652A2E"/>
    <w:rsid w:val="00653069"/>
    <w:rsid w:val="006536D1"/>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3AAC"/>
    <w:rsid w:val="0068448B"/>
    <w:rsid w:val="006847B6"/>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6E0"/>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FEE"/>
    <w:rsid w:val="006A58FD"/>
    <w:rsid w:val="006A5FCC"/>
    <w:rsid w:val="006A6750"/>
    <w:rsid w:val="006A675A"/>
    <w:rsid w:val="006A737F"/>
    <w:rsid w:val="006A7476"/>
    <w:rsid w:val="006A7D03"/>
    <w:rsid w:val="006B00AE"/>
    <w:rsid w:val="006B019A"/>
    <w:rsid w:val="006B0247"/>
    <w:rsid w:val="006B02BE"/>
    <w:rsid w:val="006B0411"/>
    <w:rsid w:val="006B1A42"/>
    <w:rsid w:val="006B257C"/>
    <w:rsid w:val="006B30B8"/>
    <w:rsid w:val="006B35FA"/>
    <w:rsid w:val="006B3B0C"/>
    <w:rsid w:val="006B3FBF"/>
    <w:rsid w:val="006B4665"/>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60E"/>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DD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81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4CC"/>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59C"/>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330"/>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2A"/>
    <w:rsid w:val="0079367F"/>
    <w:rsid w:val="00793A26"/>
    <w:rsid w:val="0079488E"/>
    <w:rsid w:val="007948D0"/>
    <w:rsid w:val="00794F1E"/>
    <w:rsid w:val="00796861"/>
    <w:rsid w:val="00796EB0"/>
    <w:rsid w:val="0079714A"/>
    <w:rsid w:val="0079729C"/>
    <w:rsid w:val="007976F5"/>
    <w:rsid w:val="007A059A"/>
    <w:rsid w:val="007A130B"/>
    <w:rsid w:val="007A15EC"/>
    <w:rsid w:val="007A1E23"/>
    <w:rsid w:val="007A2EF4"/>
    <w:rsid w:val="007A2F2E"/>
    <w:rsid w:val="007A55C8"/>
    <w:rsid w:val="007A5905"/>
    <w:rsid w:val="007A5BDA"/>
    <w:rsid w:val="007A5D9C"/>
    <w:rsid w:val="007A5F8E"/>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71D"/>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64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92F"/>
    <w:rsid w:val="008540C3"/>
    <w:rsid w:val="0085443F"/>
    <w:rsid w:val="00855F05"/>
    <w:rsid w:val="008563C3"/>
    <w:rsid w:val="0085681A"/>
    <w:rsid w:val="00856832"/>
    <w:rsid w:val="00856CFA"/>
    <w:rsid w:val="008576A8"/>
    <w:rsid w:val="0085798F"/>
    <w:rsid w:val="00857DE3"/>
    <w:rsid w:val="008601A5"/>
    <w:rsid w:val="00860712"/>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21E"/>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242"/>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BD5"/>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FFA"/>
    <w:rsid w:val="008C1D31"/>
    <w:rsid w:val="008C1E31"/>
    <w:rsid w:val="008C230B"/>
    <w:rsid w:val="008C23CE"/>
    <w:rsid w:val="008C2A3F"/>
    <w:rsid w:val="008C2D7C"/>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AB"/>
    <w:rsid w:val="008D1798"/>
    <w:rsid w:val="008D181A"/>
    <w:rsid w:val="008D2C3D"/>
    <w:rsid w:val="008D2D3D"/>
    <w:rsid w:val="008D2D94"/>
    <w:rsid w:val="008D3175"/>
    <w:rsid w:val="008D3187"/>
    <w:rsid w:val="008D3752"/>
    <w:rsid w:val="008D3AE8"/>
    <w:rsid w:val="008D454C"/>
    <w:rsid w:val="008D654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37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26C"/>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5A"/>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D79"/>
    <w:rsid w:val="00931518"/>
    <w:rsid w:val="00931E5B"/>
    <w:rsid w:val="00931F19"/>
    <w:rsid w:val="009321A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26D"/>
    <w:rsid w:val="0095251F"/>
    <w:rsid w:val="00952DAC"/>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27D"/>
    <w:rsid w:val="00986CE1"/>
    <w:rsid w:val="00986FE3"/>
    <w:rsid w:val="00987C6D"/>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E32"/>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2E4"/>
    <w:rsid w:val="00A054B9"/>
    <w:rsid w:val="00A061F6"/>
    <w:rsid w:val="00A06455"/>
    <w:rsid w:val="00A064E0"/>
    <w:rsid w:val="00A065A2"/>
    <w:rsid w:val="00A06AC2"/>
    <w:rsid w:val="00A06CBB"/>
    <w:rsid w:val="00A07631"/>
    <w:rsid w:val="00A07E54"/>
    <w:rsid w:val="00A10236"/>
    <w:rsid w:val="00A105B3"/>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5F6"/>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23"/>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4C7"/>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6C8"/>
    <w:rsid w:val="00A967FE"/>
    <w:rsid w:val="00A97192"/>
    <w:rsid w:val="00A97EDD"/>
    <w:rsid w:val="00A97EF0"/>
    <w:rsid w:val="00AA0DC1"/>
    <w:rsid w:val="00AA0FC9"/>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7E6"/>
    <w:rsid w:val="00AB3B35"/>
    <w:rsid w:val="00AB3B5E"/>
    <w:rsid w:val="00AB3EA4"/>
    <w:rsid w:val="00AB5541"/>
    <w:rsid w:val="00AB5657"/>
    <w:rsid w:val="00AB5FFA"/>
    <w:rsid w:val="00AB6922"/>
    <w:rsid w:val="00AB6994"/>
    <w:rsid w:val="00AB69B0"/>
    <w:rsid w:val="00AB7367"/>
    <w:rsid w:val="00AB7576"/>
    <w:rsid w:val="00AB7730"/>
    <w:rsid w:val="00AC086D"/>
    <w:rsid w:val="00AC1629"/>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8D2"/>
    <w:rsid w:val="00AD2B89"/>
    <w:rsid w:val="00AD352D"/>
    <w:rsid w:val="00AD3648"/>
    <w:rsid w:val="00AD3819"/>
    <w:rsid w:val="00AD3951"/>
    <w:rsid w:val="00AD3DCD"/>
    <w:rsid w:val="00AD4055"/>
    <w:rsid w:val="00AD5069"/>
    <w:rsid w:val="00AD51F7"/>
    <w:rsid w:val="00AD56F4"/>
    <w:rsid w:val="00AD57B1"/>
    <w:rsid w:val="00AD5BC5"/>
    <w:rsid w:val="00AD5DD1"/>
    <w:rsid w:val="00AD6119"/>
    <w:rsid w:val="00AD6A9B"/>
    <w:rsid w:val="00AD72A9"/>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7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C0F"/>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5C9"/>
    <w:rsid w:val="00B67D76"/>
    <w:rsid w:val="00B70104"/>
    <w:rsid w:val="00B712C7"/>
    <w:rsid w:val="00B71986"/>
    <w:rsid w:val="00B71B06"/>
    <w:rsid w:val="00B72147"/>
    <w:rsid w:val="00B72BAC"/>
    <w:rsid w:val="00B7383E"/>
    <w:rsid w:val="00B73A00"/>
    <w:rsid w:val="00B73B29"/>
    <w:rsid w:val="00B741D0"/>
    <w:rsid w:val="00B7494D"/>
    <w:rsid w:val="00B7560A"/>
    <w:rsid w:val="00B75797"/>
    <w:rsid w:val="00B75AF1"/>
    <w:rsid w:val="00B75F6D"/>
    <w:rsid w:val="00B7632D"/>
    <w:rsid w:val="00B764AA"/>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5D66"/>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2B2"/>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365"/>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8AA"/>
    <w:rsid w:val="00C21A30"/>
    <w:rsid w:val="00C22DB0"/>
    <w:rsid w:val="00C23DFD"/>
    <w:rsid w:val="00C23E06"/>
    <w:rsid w:val="00C25FC8"/>
    <w:rsid w:val="00C26588"/>
    <w:rsid w:val="00C265EA"/>
    <w:rsid w:val="00C26C9E"/>
    <w:rsid w:val="00C271D1"/>
    <w:rsid w:val="00C3061F"/>
    <w:rsid w:val="00C31087"/>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6A9"/>
    <w:rsid w:val="00C57816"/>
    <w:rsid w:val="00C605A8"/>
    <w:rsid w:val="00C61071"/>
    <w:rsid w:val="00C611D3"/>
    <w:rsid w:val="00C612F6"/>
    <w:rsid w:val="00C61989"/>
    <w:rsid w:val="00C619A2"/>
    <w:rsid w:val="00C62047"/>
    <w:rsid w:val="00C62355"/>
    <w:rsid w:val="00C62D98"/>
    <w:rsid w:val="00C632A3"/>
    <w:rsid w:val="00C6399F"/>
    <w:rsid w:val="00C63E24"/>
    <w:rsid w:val="00C64383"/>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C6C"/>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12E"/>
    <w:rsid w:val="00D27B3A"/>
    <w:rsid w:val="00D27E76"/>
    <w:rsid w:val="00D304B1"/>
    <w:rsid w:val="00D30CCE"/>
    <w:rsid w:val="00D311C5"/>
    <w:rsid w:val="00D31692"/>
    <w:rsid w:val="00D32314"/>
    <w:rsid w:val="00D3236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1D7"/>
    <w:rsid w:val="00D83945"/>
    <w:rsid w:val="00D840DA"/>
    <w:rsid w:val="00D84542"/>
    <w:rsid w:val="00D8625D"/>
    <w:rsid w:val="00D86901"/>
    <w:rsid w:val="00D86A7B"/>
    <w:rsid w:val="00D8792F"/>
    <w:rsid w:val="00D8795A"/>
    <w:rsid w:val="00D90B3E"/>
    <w:rsid w:val="00D90C01"/>
    <w:rsid w:val="00D91242"/>
    <w:rsid w:val="00D91789"/>
    <w:rsid w:val="00D92083"/>
    <w:rsid w:val="00D92C3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A36"/>
    <w:rsid w:val="00DB3DC2"/>
    <w:rsid w:val="00DB48B9"/>
    <w:rsid w:val="00DB4B5C"/>
    <w:rsid w:val="00DB4CE3"/>
    <w:rsid w:val="00DB5775"/>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5BA"/>
    <w:rsid w:val="00DC6D15"/>
    <w:rsid w:val="00DC6E53"/>
    <w:rsid w:val="00DC7145"/>
    <w:rsid w:val="00DC71E2"/>
    <w:rsid w:val="00DC7420"/>
    <w:rsid w:val="00DC7576"/>
    <w:rsid w:val="00DC7CE8"/>
    <w:rsid w:val="00DD0085"/>
    <w:rsid w:val="00DD008C"/>
    <w:rsid w:val="00DD1114"/>
    <w:rsid w:val="00DD138F"/>
    <w:rsid w:val="00DD13C0"/>
    <w:rsid w:val="00DD1477"/>
    <w:rsid w:val="00DD1C6F"/>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449"/>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6B"/>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94C"/>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8F2"/>
    <w:rsid w:val="00E55E1A"/>
    <w:rsid w:val="00E56BA8"/>
    <w:rsid w:val="00E57702"/>
    <w:rsid w:val="00E577C7"/>
    <w:rsid w:val="00E6008D"/>
    <w:rsid w:val="00E6084D"/>
    <w:rsid w:val="00E60B06"/>
    <w:rsid w:val="00E60C92"/>
    <w:rsid w:val="00E61D90"/>
    <w:rsid w:val="00E627C7"/>
    <w:rsid w:val="00E6341D"/>
    <w:rsid w:val="00E6378C"/>
    <w:rsid w:val="00E63E0C"/>
    <w:rsid w:val="00E64158"/>
    <w:rsid w:val="00E6448D"/>
    <w:rsid w:val="00E655C9"/>
    <w:rsid w:val="00E655D1"/>
    <w:rsid w:val="00E65C12"/>
    <w:rsid w:val="00E65C56"/>
    <w:rsid w:val="00E660CD"/>
    <w:rsid w:val="00E66292"/>
    <w:rsid w:val="00E668C5"/>
    <w:rsid w:val="00E670F8"/>
    <w:rsid w:val="00E6782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81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193"/>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5D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79A"/>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8B9"/>
    <w:rsid w:val="00F33A43"/>
    <w:rsid w:val="00F34532"/>
    <w:rsid w:val="00F346E3"/>
    <w:rsid w:val="00F34725"/>
    <w:rsid w:val="00F3565B"/>
    <w:rsid w:val="00F35C40"/>
    <w:rsid w:val="00F3620F"/>
    <w:rsid w:val="00F36428"/>
    <w:rsid w:val="00F3656D"/>
    <w:rsid w:val="00F368F7"/>
    <w:rsid w:val="00F36AA8"/>
    <w:rsid w:val="00F37882"/>
    <w:rsid w:val="00F40BD7"/>
    <w:rsid w:val="00F40E95"/>
    <w:rsid w:val="00F4121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0C7"/>
    <w:rsid w:val="00F602FE"/>
    <w:rsid w:val="00F610AC"/>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E58"/>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A4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0E6A"/>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220AEA2-A3B6-4585-8FDC-128DDEC7A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inde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v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6</Pages>
  <Words>11847</Words>
  <Characters>6753</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Kavolienė</dc:creator>
  <cp:keywords/>
  <dc:description/>
  <cp:lastModifiedBy>Meda Denopaitė Matuliauskė</cp:lastModifiedBy>
  <cp:revision>64</cp:revision>
  <dcterms:created xsi:type="dcterms:W3CDTF">2025-10-15T11:04:00Z</dcterms:created>
  <dcterms:modified xsi:type="dcterms:W3CDTF">2026-06-22T10:00:00Z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